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2141" w14:textId="77777777" w:rsidR="007F5ADF" w:rsidRPr="00974B84" w:rsidRDefault="00974B84" w:rsidP="007F5ADF">
      <w:pPr>
        <w:spacing w:line="240" w:lineRule="auto"/>
        <w:jc w:val="center"/>
        <w:rPr>
          <w:rFonts w:cstheme="minorHAnsi"/>
          <w:b/>
        </w:rPr>
      </w:pPr>
      <w:r w:rsidRPr="00974B84">
        <w:rPr>
          <w:rFonts w:cstheme="minorHAnsi"/>
          <w:b/>
        </w:rPr>
        <w:t>JOB</w:t>
      </w:r>
      <w:r w:rsidR="00760DBC" w:rsidRPr="00974B84">
        <w:rPr>
          <w:rFonts w:cstheme="minorHAnsi"/>
          <w:b/>
        </w:rPr>
        <w:t xml:space="preserve"> </w:t>
      </w:r>
      <w:r w:rsidR="00A22EFC" w:rsidRPr="00974B84">
        <w:rPr>
          <w:rFonts w:cstheme="minorHAnsi"/>
          <w:b/>
        </w:rPr>
        <w:t>DESCRIPTION</w:t>
      </w: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823F3B" w:rsidRPr="00E10F51" w14:paraId="0B272097" w14:textId="77777777" w:rsidTr="000142D3">
        <w:trPr>
          <w:trHeight w:hRule="exact" w:val="454"/>
        </w:trPr>
        <w:tc>
          <w:tcPr>
            <w:tcW w:w="2263" w:type="dxa"/>
            <w:vAlign w:val="center"/>
          </w:tcPr>
          <w:p w14:paraId="426884F1" w14:textId="77777777" w:rsidR="00823F3B" w:rsidRPr="00F41D54" w:rsidRDefault="00823F3B" w:rsidP="00AD1474">
            <w:pPr>
              <w:pStyle w:val="Style1"/>
              <w:rPr>
                <w:b w:val="0"/>
                <w:bCs/>
                <w:color w:val="auto"/>
              </w:rPr>
            </w:pPr>
            <w:r w:rsidRPr="00F41D54">
              <w:rPr>
                <w:b w:val="0"/>
                <w:bCs/>
                <w:color w:val="auto"/>
              </w:rPr>
              <w:t>Competition Title:</w:t>
            </w:r>
          </w:p>
        </w:tc>
        <w:tc>
          <w:tcPr>
            <w:tcW w:w="7230" w:type="dxa"/>
            <w:vAlign w:val="center"/>
          </w:tcPr>
          <w:p w14:paraId="3EC0F295" w14:textId="77777777" w:rsidR="00823F3B" w:rsidRPr="004E1B08" w:rsidRDefault="00823F3B" w:rsidP="00AD1474">
            <w:pPr>
              <w:pStyle w:val="Style1"/>
              <w:rPr>
                <w:b w:val="0"/>
                <w:bCs/>
                <w:color w:val="auto"/>
              </w:rPr>
            </w:pPr>
            <w:r w:rsidRPr="00F41D54">
              <w:rPr>
                <w:b w:val="0"/>
                <w:bCs/>
                <w:color w:val="auto"/>
              </w:rPr>
              <w:t xml:space="preserve">Clerical Officer </w:t>
            </w:r>
            <w:r w:rsidR="001A1F6D">
              <w:rPr>
                <w:b w:val="0"/>
                <w:bCs/>
                <w:color w:val="auto"/>
              </w:rPr>
              <w:t>–</w:t>
            </w:r>
            <w:r w:rsidRPr="00F41D54">
              <w:rPr>
                <w:b w:val="0"/>
                <w:bCs/>
                <w:color w:val="auto"/>
              </w:rPr>
              <w:t xml:space="preserve"> </w:t>
            </w:r>
            <w:r w:rsidR="001A1F6D">
              <w:rPr>
                <w:b w:val="0"/>
                <w:bCs/>
                <w:color w:val="auto"/>
              </w:rPr>
              <w:t>Youth Work Affairs</w:t>
            </w:r>
          </w:p>
        </w:tc>
      </w:tr>
      <w:tr w:rsidR="00F077F0" w:rsidRPr="00E10F51" w14:paraId="2B24679A" w14:textId="77777777" w:rsidTr="000142D3">
        <w:trPr>
          <w:trHeight w:hRule="exact" w:val="454"/>
        </w:trPr>
        <w:tc>
          <w:tcPr>
            <w:tcW w:w="2263" w:type="dxa"/>
            <w:vAlign w:val="center"/>
          </w:tcPr>
          <w:p w14:paraId="7719E7E4" w14:textId="77777777" w:rsidR="00F077F0" w:rsidRPr="00F41D54" w:rsidRDefault="00F077F0" w:rsidP="00F077F0">
            <w:pPr>
              <w:pStyle w:val="Style1"/>
              <w:rPr>
                <w:b w:val="0"/>
                <w:bCs/>
                <w:color w:val="auto"/>
              </w:rPr>
            </w:pPr>
            <w:r w:rsidRPr="00F41D54">
              <w:rPr>
                <w:b w:val="0"/>
                <w:bCs/>
                <w:color w:val="auto"/>
              </w:rPr>
              <w:t>Grade:</w:t>
            </w:r>
          </w:p>
        </w:tc>
        <w:tc>
          <w:tcPr>
            <w:tcW w:w="7230" w:type="dxa"/>
            <w:vAlign w:val="center"/>
          </w:tcPr>
          <w:p w14:paraId="37E20805" w14:textId="77777777" w:rsidR="00F077F0" w:rsidRPr="00F41D54" w:rsidRDefault="00F077F0" w:rsidP="00F077F0">
            <w:pPr>
              <w:pStyle w:val="Style1"/>
              <w:rPr>
                <w:b w:val="0"/>
                <w:bCs/>
                <w:color w:val="auto"/>
              </w:rPr>
            </w:pPr>
            <w:r w:rsidRPr="00F41D54">
              <w:rPr>
                <w:b w:val="0"/>
                <w:bCs/>
                <w:color w:val="auto"/>
              </w:rPr>
              <w:t xml:space="preserve">Grade III </w:t>
            </w:r>
          </w:p>
          <w:p w14:paraId="755A7AC2" w14:textId="77777777" w:rsidR="00F077F0" w:rsidRPr="00F41D54" w:rsidRDefault="00F077F0" w:rsidP="00F077F0">
            <w:pPr>
              <w:pStyle w:val="Style1"/>
              <w:rPr>
                <w:b w:val="0"/>
                <w:bCs/>
                <w:color w:val="auto"/>
              </w:rPr>
            </w:pPr>
          </w:p>
        </w:tc>
      </w:tr>
      <w:tr w:rsidR="00F077F0" w:rsidRPr="00E10F51" w14:paraId="4365F28D" w14:textId="77777777" w:rsidTr="000142D3">
        <w:trPr>
          <w:trHeight w:hRule="exact" w:val="454"/>
        </w:trPr>
        <w:tc>
          <w:tcPr>
            <w:tcW w:w="2263" w:type="dxa"/>
            <w:vAlign w:val="center"/>
          </w:tcPr>
          <w:p w14:paraId="2EA753FE" w14:textId="77777777" w:rsidR="00F077F0" w:rsidRPr="00F41D54" w:rsidRDefault="00F077F0" w:rsidP="00F077F0">
            <w:pPr>
              <w:pStyle w:val="Style1"/>
              <w:rPr>
                <w:b w:val="0"/>
                <w:bCs/>
                <w:color w:val="auto"/>
              </w:rPr>
            </w:pPr>
            <w:r w:rsidRPr="00F41D54">
              <w:rPr>
                <w:b w:val="0"/>
                <w:bCs/>
                <w:color w:val="auto"/>
              </w:rPr>
              <w:t>Reporting To:</w:t>
            </w:r>
          </w:p>
        </w:tc>
        <w:tc>
          <w:tcPr>
            <w:tcW w:w="7230" w:type="dxa"/>
            <w:vAlign w:val="center"/>
          </w:tcPr>
          <w:p w14:paraId="644DF0F7" w14:textId="77777777" w:rsidR="00F077F0" w:rsidRPr="004E1B08" w:rsidRDefault="001A1F6D" w:rsidP="00F077F0">
            <w:pPr>
              <w:pStyle w:val="Style1"/>
              <w:rPr>
                <w:b w:val="0"/>
                <w:bCs/>
                <w:color w:val="auto"/>
              </w:rPr>
            </w:pPr>
            <w:r>
              <w:rPr>
                <w:b w:val="0"/>
                <w:bCs/>
                <w:color w:val="auto"/>
              </w:rPr>
              <w:t>Adult Education Officer</w:t>
            </w:r>
          </w:p>
          <w:p w14:paraId="1D222EB1" w14:textId="77777777" w:rsidR="00F077F0" w:rsidRPr="004E1B08" w:rsidRDefault="00F077F0" w:rsidP="00F077F0">
            <w:pPr>
              <w:pStyle w:val="Style1"/>
              <w:rPr>
                <w:b w:val="0"/>
                <w:bCs/>
                <w:color w:val="auto"/>
              </w:rPr>
            </w:pPr>
          </w:p>
        </w:tc>
      </w:tr>
      <w:tr w:rsidR="00F077F0" w:rsidRPr="00E10F51" w14:paraId="23A541D1" w14:textId="77777777" w:rsidTr="009A3180">
        <w:trPr>
          <w:trHeight w:hRule="exact" w:val="602"/>
        </w:trPr>
        <w:tc>
          <w:tcPr>
            <w:tcW w:w="2263" w:type="dxa"/>
            <w:vAlign w:val="center"/>
          </w:tcPr>
          <w:p w14:paraId="3916D22E" w14:textId="77777777" w:rsidR="00F077F0" w:rsidRPr="00F41D54" w:rsidRDefault="00F077F0" w:rsidP="00F077F0">
            <w:pPr>
              <w:pStyle w:val="Style1"/>
              <w:rPr>
                <w:b w:val="0"/>
                <w:bCs/>
                <w:color w:val="auto"/>
              </w:rPr>
            </w:pPr>
            <w:r w:rsidRPr="00F41D54">
              <w:rPr>
                <w:b w:val="0"/>
                <w:bCs/>
                <w:color w:val="auto"/>
              </w:rPr>
              <w:t>Tenure:</w:t>
            </w:r>
          </w:p>
        </w:tc>
        <w:tc>
          <w:tcPr>
            <w:tcW w:w="7230" w:type="dxa"/>
            <w:vAlign w:val="center"/>
          </w:tcPr>
          <w:p w14:paraId="3B8A0913" w14:textId="1412CF58" w:rsidR="001A1F6D" w:rsidRDefault="00A763E4" w:rsidP="00F077F0">
            <w:pPr>
              <w:pStyle w:val="Style1"/>
              <w:rPr>
                <w:b w:val="0"/>
                <w:bCs/>
                <w:color w:val="auto"/>
              </w:rPr>
            </w:pPr>
            <w:r>
              <w:rPr>
                <w:b w:val="0"/>
                <w:bCs/>
                <w:color w:val="auto"/>
              </w:rPr>
              <w:t>Permanent Contract</w:t>
            </w:r>
          </w:p>
          <w:p w14:paraId="398AF9FD" w14:textId="66C55EBE" w:rsidR="00F077F0" w:rsidRPr="004E1B08" w:rsidRDefault="009A3180" w:rsidP="00F077F0">
            <w:pPr>
              <w:pStyle w:val="Style1"/>
              <w:rPr>
                <w:b w:val="0"/>
                <w:bCs/>
                <w:color w:val="auto"/>
              </w:rPr>
            </w:pPr>
            <w:r>
              <w:rPr>
                <w:b w:val="0"/>
                <w:bCs/>
                <w:color w:val="auto"/>
              </w:rPr>
              <w:t xml:space="preserve">Part time position – </w:t>
            </w:r>
            <w:r w:rsidR="001A1F6D">
              <w:rPr>
                <w:b w:val="0"/>
                <w:bCs/>
                <w:color w:val="auto"/>
              </w:rPr>
              <w:t>17.5</w:t>
            </w:r>
            <w:r>
              <w:rPr>
                <w:b w:val="0"/>
                <w:bCs/>
                <w:color w:val="auto"/>
              </w:rPr>
              <w:t xml:space="preserve"> hours per week</w:t>
            </w:r>
            <w:r w:rsidR="00670704">
              <w:rPr>
                <w:b w:val="0"/>
                <w:bCs/>
                <w:color w:val="auto"/>
              </w:rPr>
              <w:t xml:space="preserve"> over </w:t>
            </w:r>
            <w:r w:rsidR="00035E58">
              <w:rPr>
                <w:b w:val="0"/>
                <w:bCs/>
                <w:color w:val="auto"/>
              </w:rPr>
              <w:t xml:space="preserve">3 </w:t>
            </w:r>
            <w:r w:rsidR="00670704">
              <w:rPr>
                <w:b w:val="0"/>
                <w:bCs/>
                <w:color w:val="auto"/>
              </w:rPr>
              <w:t>days</w:t>
            </w:r>
            <w:r>
              <w:rPr>
                <w:b w:val="0"/>
                <w:bCs/>
                <w:color w:val="auto"/>
              </w:rPr>
              <w:t>.</w:t>
            </w:r>
          </w:p>
        </w:tc>
      </w:tr>
      <w:tr w:rsidR="00F077F0" w:rsidRPr="00E10F51" w14:paraId="4E12AF19" w14:textId="77777777" w:rsidTr="000142D3">
        <w:trPr>
          <w:trHeight w:hRule="exact" w:val="454"/>
        </w:trPr>
        <w:tc>
          <w:tcPr>
            <w:tcW w:w="2263" w:type="dxa"/>
            <w:vAlign w:val="center"/>
          </w:tcPr>
          <w:p w14:paraId="15DABFC7" w14:textId="77777777" w:rsidR="00F077F0" w:rsidRPr="00F41D54" w:rsidRDefault="00F077F0" w:rsidP="00F077F0">
            <w:pPr>
              <w:pStyle w:val="Style1"/>
              <w:rPr>
                <w:b w:val="0"/>
                <w:bCs/>
                <w:color w:val="auto"/>
              </w:rPr>
            </w:pPr>
            <w:r w:rsidRPr="00F41D54">
              <w:rPr>
                <w:b w:val="0"/>
                <w:bCs/>
                <w:color w:val="auto"/>
              </w:rPr>
              <w:t>Location:</w:t>
            </w:r>
          </w:p>
        </w:tc>
        <w:tc>
          <w:tcPr>
            <w:tcW w:w="7230" w:type="dxa"/>
            <w:vAlign w:val="center"/>
          </w:tcPr>
          <w:p w14:paraId="03FBE866" w14:textId="77777777" w:rsidR="00F077F0" w:rsidRPr="004E1B08" w:rsidRDefault="00F077F0" w:rsidP="00F077F0">
            <w:pPr>
              <w:pStyle w:val="Style1"/>
              <w:rPr>
                <w:b w:val="0"/>
                <w:bCs/>
                <w:color w:val="auto"/>
              </w:rPr>
            </w:pPr>
            <w:r w:rsidRPr="004E1B08">
              <w:rPr>
                <w:b w:val="0"/>
                <w:bCs/>
                <w:color w:val="auto"/>
              </w:rPr>
              <w:t>WWETB, Head Office, Ardcavan, Co Wexford</w:t>
            </w:r>
          </w:p>
          <w:p w14:paraId="720F3FE2" w14:textId="77777777" w:rsidR="00F077F0" w:rsidRPr="004E1B08" w:rsidRDefault="00F077F0" w:rsidP="00F077F0">
            <w:pPr>
              <w:pStyle w:val="Style1"/>
              <w:rPr>
                <w:b w:val="0"/>
                <w:bCs/>
                <w:color w:val="auto"/>
              </w:rPr>
            </w:pPr>
          </w:p>
        </w:tc>
      </w:tr>
      <w:tr w:rsidR="00F077F0" w:rsidRPr="00E10F51" w14:paraId="3F7E12B6" w14:textId="77777777" w:rsidTr="000142D3">
        <w:trPr>
          <w:trHeight w:hRule="exact" w:val="454"/>
        </w:trPr>
        <w:tc>
          <w:tcPr>
            <w:tcW w:w="2263" w:type="dxa"/>
            <w:vAlign w:val="center"/>
          </w:tcPr>
          <w:p w14:paraId="3DD41E6F" w14:textId="77777777" w:rsidR="00F077F0" w:rsidRPr="00F41D54" w:rsidRDefault="00F077F0" w:rsidP="00F077F0">
            <w:pPr>
              <w:pStyle w:val="Style1"/>
              <w:rPr>
                <w:b w:val="0"/>
                <w:bCs/>
                <w:color w:val="auto"/>
              </w:rPr>
            </w:pPr>
            <w:r w:rsidRPr="00F41D54">
              <w:rPr>
                <w:b w:val="0"/>
                <w:bCs/>
                <w:color w:val="auto"/>
              </w:rPr>
              <w:t>Applications to:</w:t>
            </w:r>
          </w:p>
        </w:tc>
        <w:tc>
          <w:tcPr>
            <w:tcW w:w="7230" w:type="dxa"/>
            <w:vAlign w:val="center"/>
          </w:tcPr>
          <w:p w14:paraId="0DA065B0" w14:textId="77777777" w:rsidR="00F077F0" w:rsidRDefault="007576C7" w:rsidP="00F077F0">
            <w:pPr>
              <w:pStyle w:val="Style1"/>
              <w:rPr>
                <w:b w:val="0"/>
                <w:bCs/>
                <w:color w:val="auto"/>
              </w:rPr>
            </w:pPr>
            <w:r>
              <w:rPr>
                <w:b w:val="0"/>
                <w:bCs/>
                <w:color w:val="auto"/>
              </w:rPr>
              <w:t>By email to</w:t>
            </w:r>
            <w:r w:rsidR="004E1B08">
              <w:rPr>
                <w:b w:val="0"/>
                <w:bCs/>
                <w:color w:val="auto"/>
              </w:rPr>
              <w:t xml:space="preserve"> </w:t>
            </w:r>
            <w:hyperlink r:id="rId10" w:history="1">
              <w:r w:rsidR="001A1F6D" w:rsidRPr="00295C2C">
                <w:rPr>
                  <w:rStyle w:val="Hyperlink"/>
                  <w:b w:val="0"/>
                  <w:bCs/>
                </w:rPr>
                <w:t>v</w:t>
              </w:r>
              <w:r w:rsidR="001A1F6D" w:rsidRPr="00295C2C">
                <w:rPr>
                  <w:rStyle w:val="Hyperlink"/>
                </w:rPr>
                <w:t>acancies@wwetb.ie</w:t>
              </w:r>
            </w:hyperlink>
            <w:r w:rsidR="004E1B08">
              <w:rPr>
                <w:b w:val="0"/>
                <w:bCs/>
                <w:color w:val="auto"/>
              </w:rPr>
              <w:t xml:space="preserve"> </w:t>
            </w:r>
          </w:p>
          <w:p w14:paraId="5D69D0DA" w14:textId="77777777" w:rsidR="007576C7" w:rsidRPr="004E1B08" w:rsidRDefault="007576C7" w:rsidP="00F077F0">
            <w:pPr>
              <w:pStyle w:val="Style1"/>
              <w:rPr>
                <w:b w:val="0"/>
                <w:bCs/>
                <w:color w:val="auto"/>
              </w:rPr>
            </w:pPr>
          </w:p>
        </w:tc>
      </w:tr>
      <w:tr w:rsidR="00F077F0" w:rsidRPr="00E10F51" w14:paraId="703FF67D" w14:textId="77777777" w:rsidTr="000142D3">
        <w:trPr>
          <w:trHeight w:hRule="exact" w:val="454"/>
        </w:trPr>
        <w:tc>
          <w:tcPr>
            <w:tcW w:w="2263" w:type="dxa"/>
            <w:vAlign w:val="center"/>
          </w:tcPr>
          <w:p w14:paraId="62A0AFF3" w14:textId="77777777" w:rsidR="00F077F0" w:rsidRPr="00F41D54" w:rsidRDefault="00F077F0" w:rsidP="00F077F0">
            <w:pPr>
              <w:pStyle w:val="Style1"/>
              <w:rPr>
                <w:b w:val="0"/>
                <w:bCs/>
                <w:color w:val="auto"/>
              </w:rPr>
            </w:pPr>
            <w:r w:rsidRPr="00F41D54">
              <w:rPr>
                <w:b w:val="0"/>
                <w:bCs/>
                <w:color w:val="auto"/>
              </w:rPr>
              <w:t>Competition Profile:</w:t>
            </w:r>
          </w:p>
        </w:tc>
        <w:tc>
          <w:tcPr>
            <w:tcW w:w="7230" w:type="dxa"/>
            <w:vAlign w:val="center"/>
          </w:tcPr>
          <w:p w14:paraId="498AE354" w14:textId="77777777" w:rsidR="00F077F0" w:rsidRPr="004E1B08" w:rsidRDefault="00F077F0" w:rsidP="00F077F0">
            <w:pPr>
              <w:pStyle w:val="Style1"/>
              <w:rPr>
                <w:b w:val="0"/>
                <w:bCs/>
                <w:color w:val="auto"/>
              </w:rPr>
            </w:pPr>
            <w:r w:rsidRPr="004E1B08">
              <w:rPr>
                <w:b w:val="0"/>
                <w:bCs/>
                <w:color w:val="auto"/>
              </w:rPr>
              <w:t xml:space="preserve">This is an </w:t>
            </w:r>
            <w:r w:rsidR="004E1B08">
              <w:rPr>
                <w:b w:val="0"/>
                <w:bCs/>
                <w:color w:val="auto"/>
              </w:rPr>
              <w:t>open</w:t>
            </w:r>
            <w:r w:rsidRPr="004E1B08">
              <w:rPr>
                <w:b w:val="0"/>
                <w:bCs/>
                <w:color w:val="auto"/>
              </w:rPr>
              <w:t xml:space="preserve"> competition. </w:t>
            </w:r>
          </w:p>
        </w:tc>
      </w:tr>
    </w:tbl>
    <w:p w14:paraId="60E0059B" w14:textId="77777777" w:rsidR="007F5ADF" w:rsidRDefault="007F5ADF" w:rsidP="00B878E0">
      <w:pPr>
        <w:spacing w:after="0" w:line="240" w:lineRule="auto"/>
        <w:jc w:val="both"/>
        <w:rPr>
          <w:rFonts w:cstheme="minorHAnsi"/>
          <w:b/>
        </w:rPr>
      </w:pPr>
    </w:p>
    <w:p w14:paraId="0D43F03E" w14:textId="77777777" w:rsidR="00794BFF" w:rsidRPr="007F5ADF" w:rsidRDefault="00254B94" w:rsidP="00B878E0">
      <w:pPr>
        <w:spacing w:after="0" w:line="240" w:lineRule="auto"/>
        <w:jc w:val="both"/>
        <w:rPr>
          <w:rFonts w:cstheme="minorHAnsi"/>
          <w:b/>
        </w:rPr>
      </w:pPr>
      <w:r w:rsidRPr="007F5ADF">
        <w:rPr>
          <w:rFonts w:cstheme="minorHAnsi"/>
          <w:b/>
        </w:rPr>
        <w:t xml:space="preserve">Summary of Position </w:t>
      </w:r>
    </w:p>
    <w:p w14:paraId="02642157" w14:textId="77777777" w:rsidR="00254B94" w:rsidRPr="007F5ADF" w:rsidRDefault="001C7B32" w:rsidP="00F41D54">
      <w:pPr>
        <w:spacing w:after="0" w:line="240" w:lineRule="auto"/>
        <w:jc w:val="both"/>
        <w:rPr>
          <w:rFonts w:cstheme="minorHAnsi"/>
        </w:rPr>
      </w:pPr>
      <w:r w:rsidRPr="007F5ADF">
        <w:rPr>
          <w:rFonts w:cstheme="minorHAnsi"/>
        </w:rPr>
        <w:t xml:space="preserve">The purpose of this post is to provide high-level administrative support to Waterford and Wexford Education and Training Board.  The successful candidate(s) will support </w:t>
      </w:r>
      <w:r w:rsidR="001D5F65" w:rsidRPr="007F5ADF">
        <w:rPr>
          <w:rFonts w:cstheme="minorHAnsi"/>
        </w:rPr>
        <w:t>the delivery of quality services</w:t>
      </w:r>
      <w:r w:rsidRPr="007F5ADF">
        <w:rPr>
          <w:rFonts w:cstheme="minorHAnsi"/>
        </w:rPr>
        <w:t>, as per the organisation</w:t>
      </w:r>
      <w:r w:rsidR="001D5F65" w:rsidRPr="007F5ADF">
        <w:rPr>
          <w:rFonts w:cstheme="minorHAnsi"/>
        </w:rPr>
        <w:t>’</w:t>
      </w:r>
      <w:r w:rsidRPr="007F5ADF">
        <w:rPr>
          <w:rFonts w:cstheme="minorHAnsi"/>
        </w:rPr>
        <w:t xml:space="preserve">s remit, working with colleagues across WWETB and the broader community, including Schools and </w:t>
      </w:r>
      <w:r w:rsidR="00275DE1" w:rsidRPr="007F5ADF">
        <w:rPr>
          <w:rFonts w:cstheme="minorHAnsi"/>
        </w:rPr>
        <w:t>Further Education and Training Centres</w:t>
      </w:r>
      <w:r w:rsidRPr="007F5ADF">
        <w:rPr>
          <w:rFonts w:cstheme="minorHAnsi"/>
        </w:rPr>
        <w:t>.  WWETB constantly strives to improve the quality and effectiveness of its services and systems, across a number of functions, including</w:t>
      </w:r>
      <w:r w:rsidR="00275DE1" w:rsidRPr="007F5ADF">
        <w:rPr>
          <w:rFonts w:cstheme="minorHAnsi"/>
        </w:rPr>
        <w:t xml:space="preserve"> in its Schools, Further Education and Training Centres,</w:t>
      </w:r>
      <w:r w:rsidRPr="007F5ADF">
        <w:rPr>
          <w:rFonts w:cstheme="minorHAnsi"/>
        </w:rPr>
        <w:t xml:space="preserve"> Finance, Human Resources and Corporate Services.  The work of </w:t>
      </w:r>
      <w:r w:rsidR="00275DE1" w:rsidRPr="007F5ADF">
        <w:rPr>
          <w:rFonts w:cstheme="minorHAnsi"/>
        </w:rPr>
        <w:t xml:space="preserve">WWETB </w:t>
      </w:r>
      <w:r w:rsidRPr="007F5ADF">
        <w:rPr>
          <w:rFonts w:cstheme="minorHAnsi"/>
        </w:rPr>
        <w:t xml:space="preserve">will be supported through a number of duties and responsibilities, as outlined below.  </w:t>
      </w:r>
    </w:p>
    <w:p w14:paraId="565FBD87" w14:textId="77777777" w:rsidR="00823F3B" w:rsidRDefault="00823F3B" w:rsidP="00B878E0">
      <w:pPr>
        <w:spacing w:after="0" w:line="240" w:lineRule="auto"/>
        <w:jc w:val="both"/>
        <w:rPr>
          <w:rFonts w:cstheme="minorHAnsi"/>
          <w:color w:val="FF33CC"/>
        </w:rPr>
      </w:pPr>
    </w:p>
    <w:p w14:paraId="31F6C35B" w14:textId="77777777" w:rsidR="00823F3B" w:rsidRPr="00EB1700" w:rsidRDefault="00823F3B" w:rsidP="00823F3B">
      <w:pPr>
        <w:spacing w:after="0"/>
        <w:rPr>
          <w:rFonts w:cstheme="minorHAnsi"/>
          <w:b/>
        </w:rPr>
      </w:pPr>
      <w:r w:rsidRPr="00EB1700">
        <w:rPr>
          <w:rFonts w:cstheme="minorHAnsi"/>
          <w:b/>
        </w:rPr>
        <w:t xml:space="preserve">Essential Requirements </w:t>
      </w:r>
      <w:r w:rsidR="00F92D8B" w:rsidRPr="00EB1700">
        <w:rPr>
          <w:rFonts w:cstheme="minorHAnsi"/>
          <w:b/>
        </w:rPr>
        <w:t>for Grade III post holders</w:t>
      </w:r>
    </w:p>
    <w:p w14:paraId="62B14655" w14:textId="77777777" w:rsidR="005A49DD" w:rsidRPr="000D2408" w:rsidRDefault="005A49DD" w:rsidP="005A49DD">
      <w:pPr>
        <w:numPr>
          <w:ilvl w:val="0"/>
          <w:numId w:val="31"/>
        </w:numPr>
        <w:spacing w:after="0" w:line="360" w:lineRule="auto"/>
        <w:rPr>
          <w:rFonts w:cstheme="minorHAnsi"/>
        </w:rPr>
      </w:pPr>
      <w:r>
        <w:t xml:space="preserve">Have the requisite knowledge, skills and competencies to carry out the role. </w:t>
      </w:r>
    </w:p>
    <w:p w14:paraId="45E427A2" w14:textId="77777777" w:rsidR="005A49DD" w:rsidRPr="000D2408" w:rsidRDefault="005A49DD" w:rsidP="005A49DD">
      <w:pPr>
        <w:numPr>
          <w:ilvl w:val="0"/>
          <w:numId w:val="31"/>
        </w:numPr>
        <w:spacing w:after="0" w:line="360" w:lineRule="auto"/>
        <w:rPr>
          <w:rFonts w:cstheme="minorHAnsi"/>
        </w:rPr>
      </w:pPr>
      <w:r>
        <w:t xml:space="preserve">Have obtained at least Grade D3 in five subjects in the Leaving Certificate Examination (higher, ordinary, applied or vocational programmes) or equivalent </w:t>
      </w:r>
      <w:r>
        <w:rPr>
          <w:b/>
          <w:bCs/>
        </w:rPr>
        <w:t xml:space="preserve">or </w:t>
      </w:r>
      <w:r>
        <w:t xml:space="preserve">have passed an examination at the appropriate level within the QQI qualifications framework which can be assessed as being of a comparable to Leaving Certificate standard or equivalent or higher </w:t>
      </w:r>
      <w:r>
        <w:rPr>
          <w:b/>
          <w:bCs/>
        </w:rPr>
        <w:t xml:space="preserve">or </w:t>
      </w:r>
      <w:r>
        <w:t xml:space="preserve">have appropriate relevant experience which encompasses equivalent skills and expertise. </w:t>
      </w:r>
    </w:p>
    <w:p w14:paraId="5CD15C40" w14:textId="77777777" w:rsidR="005A49DD" w:rsidRPr="00DB5840" w:rsidRDefault="005A49DD" w:rsidP="005A49DD">
      <w:pPr>
        <w:numPr>
          <w:ilvl w:val="0"/>
          <w:numId w:val="31"/>
        </w:numPr>
        <w:spacing w:after="0" w:line="360" w:lineRule="auto"/>
        <w:rPr>
          <w:rFonts w:cstheme="minorHAnsi"/>
        </w:rPr>
      </w:pPr>
      <w:r>
        <w:t>B</w:t>
      </w:r>
      <w:r w:rsidRPr="000D2408">
        <w:t>e capable and competent of fulfilling the role to a high standard</w:t>
      </w:r>
      <w:r>
        <w:t>.</w:t>
      </w:r>
      <w:r w:rsidRPr="000D2408">
        <w:t xml:space="preserve"> </w:t>
      </w:r>
    </w:p>
    <w:p w14:paraId="66CCDA64" w14:textId="77777777" w:rsidR="004E1B08" w:rsidRPr="001A1F6D" w:rsidRDefault="005A49DD" w:rsidP="001A1F6D">
      <w:pPr>
        <w:numPr>
          <w:ilvl w:val="0"/>
          <w:numId w:val="31"/>
        </w:numPr>
        <w:spacing w:after="0" w:line="360" w:lineRule="auto"/>
        <w:rPr>
          <w:rFonts w:cstheme="minorHAnsi"/>
        </w:rPr>
      </w:pPr>
      <w:r w:rsidRPr="00EB1700">
        <w:t>Be at least 17 years of age on or before the date of the advertisement of the recruitment competition.</w:t>
      </w:r>
    </w:p>
    <w:p w14:paraId="5BE311AF" w14:textId="77777777" w:rsidR="001A1F6D" w:rsidRPr="001A1F6D" w:rsidRDefault="001A1F6D" w:rsidP="001A1F6D">
      <w:pPr>
        <w:spacing w:after="0" w:line="360" w:lineRule="auto"/>
        <w:ind w:left="360"/>
        <w:rPr>
          <w:rFonts w:cstheme="minorHAnsi"/>
        </w:rPr>
      </w:pPr>
    </w:p>
    <w:p w14:paraId="312A3ADF" w14:textId="77777777" w:rsidR="00BD41A7" w:rsidRPr="00F92D8B" w:rsidRDefault="00BD41A7" w:rsidP="00BD41A7">
      <w:pPr>
        <w:spacing w:after="0"/>
        <w:rPr>
          <w:b/>
          <w:color w:val="FF0000"/>
        </w:rPr>
      </w:pPr>
      <w:r w:rsidRPr="004E1B08">
        <w:rPr>
          <w:rFonts w:cstheme="minorHAnsi"/>
          <w:b/>
        </w:rPr>
        <w:t xml:space="preserve">Desirable Criteria </w:t>
      </w:r>
    </w:p>
    <w:p w14:paraId="3C213DC0" w14:textId="77777777" w:rsidR="00A650CF" w:rsidRPr="00A650CF" w:rsidRDefault="00A650CF" w:rsidP="00A650CF">
      <w:pPr>
        <w:numPr>
          <w:ilvl w:val="0"/>
          <w:numId w:val="32"/>
        </w:numPr>
        <w:spacing w:after="0"/>
        <w:rPr>
          <w:rFonts w:cstheme="minorHAnsi"/>
          <w:lang w:val="en-GB"/>
        </w:rPr>
      </w:pPr>
      <w:r w:rsidRPr="00A650CF">
        <w:rPr>
          <w:rFonts w:cstheme="minorHAnsi"/>
          <w:lang w:val="en-GB"/>
        </w:rPr>
        <w:t>Previous office experience with reception cover would be a plus</w:t>
      </w:r>
    </w:p>
    <w:p w14:paraId="624AC631" w14:textId="77777777" w:rsidR="00A650CF" w:rsidRPr="00A650CF" w:rsidRDefault="00A650CF" w:rsidP="00A650CF">
      <w:pPr>
        <w:numPr>
          <w:ilvl w:val="0"/>
          <w:numId w:val="32"/>
        </w:numPr>
        <w:spacing w:after="0"/>
        <w:rPr>
          <w:rFonts w:cstheme="minorHAnsi"/>
          <w:lang w:val="en-GB"/>
        </w:rPr>
      </w:pPr>
      <w:r w:rsidRPr="00A650CF">
        <w:rPr>
          <w:rFonts w:cstheme="minorHAnsi"/>
          <w:lang w:val="en-GB"/>
        </w:rPr>
        <w:t>MS Office skills (Word, excel, PowerPoint)</w:t>
      </w:r>
    </w:p>
    <w:p w14:paraId="69A21EAA" w14:textId="77777777" w:rsidR="00A650CF" w:rsidRPr="00A650CF" w:rsidRDefault="00A650CF" w:rsidP="00A650CF">
      <w:pPr>
        <w:numPr>
          <w:ilvl w:val="0"/>
          <w:numId w:val="32"/>
        </w:numPr>
        <w:spacing w:after="0"/>
        <w:rPr>
          <w:rFonts w:cstheme="minorHAnsi"/>
          <w:lang w:val="en-GB"/>
        </w:rPr>
      </w:pPr>
      <w:r w:rsidRPr="00A650CF">
        <w:rPr>
          <w:rFonts w:cstheme="minorHAnsi"/>
          <w:lang w:val="en-GB"/>
        </w:rPr>
        <w:t>Curious and inquisitive with a willingness to learn</w:t>
      </w:r>
    </w:p>
    <w:p w14:paraId="0B7F49EF" w14:textId="77777777" w:rsidR="00A650CF" w:rsidRPr="00A650CF" w:rsidRDefault="00A650CF" w:rsidP="00A650CF">
      <w:pPr>
        <w:numPr>
          <w:ilvl w:val="0"/>
          <w:numId w:val="32"/>
        </w:numPr>
        <w:spacing w:after="0"/>
        <w:rPr>
          <w:rFonts w:cstheme="minorHAnsi"/>
          <w:lang w:val="en-GB"/>
        </w:rPr>
      </w:pPr>
      <w:r w:rsidRPr="00A650CF">
        <w:rPr>
          <w:rFonts w:cstheme="minorHAnsi"/>
          <w:lang w:val="en-GB"/>
        </w:rPr>
        <w:t>Ability to work under pressure</w:t>
      </w:r>
    </w:p>
    <w:p w14:paraId="2D441810" w14:textId="77777777" w:rsidR="00E37CF6" w:rsidRPr="00A650CF" w:rsidRDefault="00E37CF6" w:rsidP="00A650CF">
      <w:pPr>
        <w:numPr>
          <w:ilvl w:val="0"/>
          <w:numId w:val="32"/>
        </w:numPr>
        <w:spacing w:after="0"/>
        <w:rPr>
          <w:rFonts w:cstheme="minorHAnsi"/>
          <w:lang w:val="en-GB"/>
        </w:rPr>
      </w:pPr>
      <w:r w:rsidRPr="00A650CF">
        <w:rPr>
          <w:rFonts w:cstheme="minorHAnsi"/>
          <w:lang w:val="en-GB"/>
        </w:rPr>
        <w:t>Self-motivating, flexible and results focussed</w:t>
      </w:r>
    </w:p>
    <w:p w14:paraId="285BE72B" w14:textId="77777777" w:rsidR="00BD41A7" w:rsidRPr="00A650CF" w:rsidRDefault="00BD41A7" w:rsidP="00A650CF">
      <w:pPr>
        <w:numPr>
          <w:ilvl w:val="0"/>
          <w:numId w:val="32"/>
        </w:numPr>
        <w:spacing w:after="0"/>
        <w:rPr>
          <w:rFonts w:cstheme="minorHAnsi"/>
          <w:lang w:val="en-GB"/>
        </w:rPr>
      </w:pPr>
      <w:r w:rsidRPr="00A650CF">
        <w:rPr>
          <w:rFonts w:cstheme="minorHAnsi"/>
          <w:lang w:val="en-GB"/>
        </w:rPr>
        <w:t xml:space="preserve">Ability to prioritise and manage work in a dynamic and fast paced environment </w:t>
      </w:r>
    </w:p>
    <w:p w14:paraId="68C02FCA" w14:textId="77777777" w:rsidR="00BD41A7" w:rsidRPr="00A650CF" w:rsidRDefault="00BD41A7" w:rsidP="00A650CF">
      <w:pPr>
        <w:numPr>
          <w:ilvl w:val="0"/>
          <w:numId w:val="32"/>
        </w:numPr>
        <w:spacing w:after="0"/>
        <w:rPr>
          <w:rFonts w:cstheme="minorHAnsi"/>
          <w:lang w:val="en-GB"/>
        </w:rPr>
      </w:pPr>
      <w:r w:rsidRPr="00A650CF">
        <w:rPr>
          <w:rFonts w:cstheme="minorHAnsi"/>
          <w:lang w:val="en-GB"/>
        </w:rPr>
        <w:t xml:space="preserve">Proven record as a team player </w:t>
      </w:r>
    </w:p>
    <w:p w14:paraId="2FF64A0D" w14:textId="77777777" w:rsidR="007B78BE" w:rsidRPr="00A650CF" w:rsidRDefault="007B78BE" w:rsidP="00A650CF">
      <w:pPr>
        <w:numPr>
          <w:ilvl w:val="0"/>
          <w:numId w:val="32"/>
        </w:numPr>
        <w:spacing w:after="0"/>
        <w:rPr>
          <w:rFonts w:cstheme="minorHAnsi"/>
          <w:lang w:val="en-GB"/>
        </w:rPr>
      </w:pPr>
      <w:r w:rsidRPr="00A650CF">
        <w:rPr>
          <w:rFonts w:cstheme="minorHAnsi"/>
          <w:lang w:val="en-GB"/>
        </w:rPr>
        <w:t>Goal oriented in a manner that ensures work is comprehensively completed</w:t>
      </w:r>
    </w:p>
    <w:p w14:paraId="16839D42" w14:textId="77777777" w:rsidR="004E1B08" w:rsidRDefault="007B78BE" w:rsidP="00F92D8B">
      <w:pPr>
        <w:numPr>
          <w:ilvl w:val="0"/>
          <w:numId w:val="32"/>
        </w:numPr>
        <w:spacing w:after="0"/>
        <w:rPr>
          <w:rFonts w:cstheme="minorHAnsi"/>
          <w:lang w:val="en-GB"/>
        </w:rPr>
      </w:pPr>
      <w:r w:rsidRPr="00A650CF">
        <w:rPr>
          <w:rFonts w:cstheme="minorHAnsi"/>
          <w:lang w:val="en-GB"/>
        </w:rPr>
        <w:t>Ability to work on own initiative within a flexible, co-operative, team structure</w:t>
      </w:r>
    </w:p>
    <w:p w14:paraId="523499DC" w14:textId="77777777" w:rsidR="001A1F6D" w:rsidRDefault="001A1F6D" w:rsidP="004E1B08">
      <w:pPr>
        <w:spacing w:after="0"/>
        <w:rPr>
          <w:rFonts w:cstheme="minorHAnsi"/>
          <w:lang w:val="en-GB"/>
        </w:rPr>
      </w:pPr>
    </w:p>
    <w:p w14:paraId="46FF5F31" w14:textId="77777777" w:rsidR="00F92D8B" w:rsidRPr="004E1B08" w:rsidRDefault="00F92D8B" w:rsidP="004E1B08">
      <w:pPr>
        <w:spacing w:after="0"/>
        <w:rPr>
          <w:rFonts w:cstheme="minorHAnsi"/>
          <w:lang w:val="en-GB"/>
        </w:rPr>
      </w:pPr>
      <w:r w:rsidRPr="004E1B08">
        <w:rPr>
          <w:rFonts w:cstheme="minorHAnsi"/>
          <w:b/>
        </w:rPr>
        <w:lastRenderedPageBreak/>
        <w:t>Main Duties</w:t>
      </w:r>
    </w:p>
    <w:p w14:paraId="4DF3C593" w14:textId="77777777" w:rsidR="001A1F6D" w:rsidRDefault="001A1F6D" w:rsidP="001A1F6D">
      <w:pPr>
        <w:spacing w:after="0" w:line="240" w:lineRule="auto"/>
        <w:jc w:val="both"/>
        <w:rPr>
          <w:rFonts w:cstheme="minorHAnsi"/>
        </w:rPr>
      </w:pPr>
      <w:r w:rsidRPr="001A1F6D">
        <w:rPr>
          <w:rFonts w:cstheme="minorHAnsi"/>
        </w:rPr>
        <w:t>To support the administrative functions of the WWETB Youth Work Affairs Team:</w:t>
      </w:r>
    </w:p>
    <w:p w14:paraId="1BEF6C06" w14:textId="77777777" w:rsidR="001A1F6D" w:rsidRPr="001A1F6D" w:rsidRDefault="001A1F6D" w:rsidP="001A1F6D">
      <w:pPr>
        <w:spacing w:after="0" w:line="240" w:lineRule="auto"/>
        <w:jc w:val="both"/>
        <w:rPr>
          <w:rFonts w:cstheme="minorHAnsi"/>
        </w:rPr>
      </w:pPr>
    </w:p>
    <w:p w14:paraId="4B0FF0EE" w14:textId="77777777" w:rsidR="001A1F6D" w:rsidRPr="001A1F6D" w:rsidRDefault="001A1F6D" w:rsidP="001A1F6D">
      <w:pPr>
        <w:numPr>
          <w:ilvl w:val="0"/>
          <w:numId w:val="32"/>
        </w:numPr>
        <w:spacing w:after="0"/>
        <w:rPr>
          <w:rFonts w:cstheme="minorHAnsi"/>
          <w:lang w:val="en-GB"/>
        </w:rPr>
      </w:pPr>
      <w:r w:rsidRPr="001A1F6D">
        <w:rPr>
          <w:rFonts w:cstheme="minorHAnsi"/>
          <w:lang w:val="en-GB"/>
        </w:rPr>
        <w:t xml:space="preserve">To carry out the duties of a Clerical Officer under the supervision of AEO Youth Services </w:t>
      </w:r>
    </w:p>
    <w:p w14:paraId="3D9AB0A1" w14:textId="77777777" w:rsidR="001A1F6D" w:rsidRPr="001A1F6D" w:rsidRDefault="001A1F6D" w:rsidP="001A1F6D">
      <w:pPr>
        <w:numPr>
          <w:ilvl w:val="0"/>
          <w:numId w:val="32"/>
        </w:numPr>
        <w:spacing w:after="0"/>
        <w:rPr>
          <w:rFonts w:cstheme="minorHAnsi"/>
          <w:lang w:val="en-GB"/>
        </w:rPr>
      </w:pPr>
      <w:r w:rsidRPr="001A1F6D">
        <w:rPr>
          <w:rFonts w:cstheme="minorHAnsi"/>
          <w:lang w:val="en-GB"/>
        </w:rPr>
        <w:t>To support and assist with the implementation of UBU Performance, Oversight &amp; Engagement Processes</w:t>
      </w:r>
    </w:p>
    <w:p w14:paraId="7276E5FB" w14:textId="77777777" w:rsidR="001A1F6D" w:rsidRPr="001A1F6D" w:rsidRDefault="001A1F6D" w:rsidP="001A1F6D">
      <w:pPr>
        <w:numPr>
          <w:ilvl w:val="0"/>
          <w:numId w:val="32"/>
        </w:numPr>
        <w:spacing w:after="0"/>
        <w:rPr>
          <w:rFonts w:cstheme="minorHAnsi"/>
          <w:lang w:val="en-GB"/>
        </w:rPr>
      </w:pPr>
      <w:r w:rsidRPr="001A1F6D">
        <w:rPr>
          <w:rFonts w:cstheme="minorHAnsi"/>
          <w:lang w:val="en-GB"/>
        </w:rPr>
        <w:t xml:space="preserve">To work as part of the team supporting the administration of grant schemes/initiatives as made available by the Department </w:t>
      </w:r>
      <w:r w:rsidR="00D805A7">
        <w:rPr>
          <w:rFonts w:cstheme="minorHAnsi"/>
          <w:lang w:val="en-GB"/>
        </w:rPr>
        <w:t>of Education and Youth.</w:t>
      </w:r>
    </w:p>
    <w:p w14:paraId="5661B1B0" w14:textId="77777777" w:rsidR="001A1F6D" w:rsidRPr="001A1F6D" w:rsidRDefault="001A1F6D" w:rsidP="001A1F6D">
      <w:pPr>
        <w:numPr>
          <w:ilvl w:val="0"/>
          <w:numId w:val="32"/>
        </w:numPr>
        <w:spacing w:after="0"/>
        <w:rPr>
          <w:rFonts w:cstheme="minorHAnsi"/>
          <w:lang w:val="en-GB"/>
        </w:rPr>
      </w:pPr>
      <w:r w:rsidRPr="001A1F6D">
        <w:rPr>
          <w:rFonts w:cstheme="minorHAnsi"/>
          <w:lang w:val="en-GB"/>
        </w:rPr>
        <w:t>To assist in supporting Youth Officers in all associated follow up and reporting requirements.</w:t>
      </w:r>
    </w:p>
    <w:p w14:paraId="7CEA8F2A" w14:textId="77777777" w:rsidR="001A1F6D" w:rsidRPr="001A1F6D" w:rsidRDefault="001A1F6D" w:rsidP="001A1F6D">
      <w:pPr>
        <w:numPr>
          <w:ilvl w:val="0"/>
          <w:numId w:val="32"/>
        </w:numPr>
        <w:spacing w:after="0"/>
        <w:rPr>
          <w:rFonts w:cstheme="minorHAnsi"/>
          <w:lang w:val="en-GB"/>
        </w:rPr>
      </w:pPr>
      <w:r w:rsidRPr="001A1F6D">
        <w:rPr>
          <w:rFonts w:cstheme="minorHAnsi"/>
          <w:lang w:val="en-GB"/>
        </w:rPr>
        <w:t>To support to WWETB Youth Work Sub-Committee</w:t>
      </w:r>
    </w:p>
    <w:p w14:paraId="4D83437B" w14:textId="77777777" w:rsidR="001A1F6D" w:rsidRPr="001A1F6D" w:rsidRDefault="001A1F6D" w:rsidP="001A1F6D">
      <w:pPr>
        <w:numPr>
          <w:ilvl w:val="0"/>
          <w:numId w:val="32"/>
        </w:numPr>
        <w:spacing w:after="0"/>
        <w:rPr>
          <w:rFonts w:cstheme="minorHAnsi"/>
          <w:lang w:val="en-GB"/>
        </w:rPr>
      </w:pPr>
      <w:r w:rsidRPr="001A1F6D">
        <w:rPr>
          <w:rFonts w:cstheme="minorHAnsi"/>
          <w:lang w:val="en-GB"/>
        </w:rPr>
        <w:t xml:space="preserve">To keep such records appropriate to the post as may be required by the wider team and management </w:t>
      </w:r>
    </w:p>
    <w:p w14:paraId="3FC09E06" w14:textId="77777777" w:rsidR="001A1F6D" w:rsidRPr="001A1F6D" w:rsidRDefault="001A1F6D" w:rsidP="001A1F6D">
      <w:pPr>
        <w:numPr>
          <w:ilvl w:val="0"/>
          <w:numId w:val="32"/>
        </w:numPr>
        <w:spacing w:after="0"/>
        <w:rPr>
          <w:rFonts w:cstheme="minorHAnsi"/>
          <w:lang w:val="en-GB"/>
        </w:rPr>
      </w:pPr>
      <w:r w:rsidRPr="001A1F6D">
        <w:rPr>
          <w:rFonts w:cstheme="minorHAnsi"/>
          <w:lang w:val="en-GB"/>
        </w:rPr>
        <w:t xml:space="preserve">To ensure high quality customer service in dealing with all stakeholders including the public/funded organisations/staff etc. e.g. responding to queries and providing information effectively and efficiently </w:t>
      </w:r>
    </w:p>
    <w:p w14:paraId="5B7B2BF0" w14:textId="77777777" w:rsidR="001A1F6D" w:rsidRPr="001A1F6D" w:rsidRDefault="001A1F6D" w:rsidP="001A1F6D">
      <w:pPr>
        <w:numPr>
          <w:ilvl w:val="0"/>
          <w:numId w:val="32"/>
        </w:numPr>
        <w:spacing w:after="0"/>
        <w:rPr>
          <w:rFonts w:cstheme="minorHAnsi"/>
          <w:lang w:val="en-GB"/>
        </w:rPr>
      </w:pPr>
      <w:r w:rsidRPr="001A1F6D">
        <w:rPr>
          <w:rFonts w:cstheme="minorHAnsi"/>
          <w:lang w:val="en-GB"/>
        </w:rPr>
        <w:t xml:space="preserve">To draft relevant correspondence as required e.g. letters, emails, etc. </w:t>
      </w:r>
    </w:p>
    <w:p w14:paraId="1F517546" w14:textId="77777777" w:rsidR="001A1F6D" w:rsidRPr="001A1F6D" w:rsidRDefault="001A1F6D" w:rsidP="001A1F6D">
      <w:pPr>
        <w:numPr>
          <w:ilvl w:val="0"/>
          <w:numId w:val="32"/>
        </w:numPr>
        <w:spacing w:after="0"/>
        <w:rPr>
          <w:rFonts w:cstheme="minorHAnsi"/>
          <w:lang w:val="en-GB"/>
        </w:rPr>
      </w:pPr>
      <w:r w:rsidRPr="001A1F6D">
        <w:rPr>
          <w:rFonts w:cstheme="minorHAnsi"/>
          <w:lang w:val="en-GB"/>
        </w:rPr>
        <w:t xml:space="preserve">To carry out general clerical duties e.g. manual and electronic filing, photocopying, answering/making telephone calls, dealing with e-mails etc. </w:t>
      </w:r>
    </w:p>
    <w:p w14:paraId="130CC52A" w14:textId="77777777" w:rsidR="001A1F6D" w:rsidRDefault="001A1F6D" w:rsidP="001A1F6D">
      <w:pPr>
        <w:numPr>
          <w:ilvl w:val="0"/>
          <w:numId w:val="32"/>
        </w:numPr>
        <w:spacing w:after="0"/>
        <w:rPr>
          <w:rFonts w:cstheme="minorHAnsi"/>
          <w:lang w:val="en-GB"/>
        </w:rPr>
      </w:pPr>
      <w:r w:rsidRPr="001A1F6D">
        <w:rPr>
          <w:rFonts w:cstheme="minorHAnsi"/>
          <w:lang w:val="en-GB"/>
        </w:rPr>
        <w:t>To undertake such other work as may be assigned from time to time</w:t>
      </w:r>
    </w:p>
    <w:p w14:paraId="6BF4A1B7" w14:textId="77777777" w:rsidR="001A1F6D" w:rsidRPr="001A1F6D" w:rsidRDefault="001A1F6D" w:rsidP="001A1F6D">
      <w:pPr>
        <w:spacing w:after="0"/>
        <w:ind w:left="360"/>
        <w:rPr>
          <w:rFonts w:cstheme="minorHAnsi"/>
          <w:lang w:val="en-GB"/>
        </w:rPr>
      </w:pPr>
    </w:p>
    <w:p w14:paraId="22ECD1EF" w14:textId="77777777" w:rsidR="00A51A44" w:rsidRPr="00E10F51" w:rsidRDefault="00A51A44" w:rsidP="00B878E0">
      <w:pPr>
        <w:spacing w:after="0"/>
        <w:jc w:val="both"/>
        <w:rPr>
          <w:rFonts w:cstheme="minorHAnsi"/>
          <w:b/>
        </w:rPr>
      </w:pPr>
      <w:r w:rsidRPr="00E10F51">
        <w:rPr>
          <w:rFonts w:cstheme="minorHAnsi"/>
          <w:b/>
        </w:rPr>
        <w:t>Salary</w:t>
      </w:r>
    </w:p>
    <w:p w14:paraId="723E7964" w14:textId="77777777" w:rsidR="002B7BE9" w:rsidRPr="00E10F51" w:rsidRDefault="002B7BE9" w:rsidP="00B878E0">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61C3DAAD" w14:textId="77777777" w:rsidR="002B7BE9" w:rsidRDefault="002B7BE9" w:rsidP="00B878E0">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w:t>
      </w:r>
      <w:r w:rsidR="006014AB" w:rsidRPr="00E10F51">
        <w:rPr>
          <w:rFonts w:asciiTheme="minorHAnsi" w:hAnsiTheme="minorHAnsi" w:cstheme="minorHAnsi"/>
          <w:szCs w:val="22"/>
          <w:lang w:val="en-GB"/>
        </w:rPr>
        <w:t xml:space="preserve">Grade III </w:t>
      </w:r>
      <w:r w:rsidRPr="00E10F51">
        <w:rPr>
          <w:rFonts w:asciiTheme="minorHAnsi" w:hAnsiTheme="minorHAnsi" w:cstheme="minorHAnsi"/>
          <w:szCs w:val="22"/>
          <w:lang w:val="en-GB"/>
        </w:rPr>
        <w:t>positions</w:t>
      </w:r>
      <w:r w:rsidR="000561A4" w:rsidRPr="00E10F51">
        <w:rPr>
          <w:rFonts w:asciiTheme="minorHAnsi" w:hAnsiTheme="minorHAnsi" w:cstheme="minorHAnsi"/>
          <w:szCs w:val="22"/>
          <w:lang w:val="en-GB"/>
        </w:rPr>
        <w:t>.</w:t>
      </w:r>
      <w:r w:rsidR="00B242A4">
        <w:rPr>
          <w:rFonts w:asciiTheme="minorHAnsi" w:hAnsiTheme="minorHAnsi" w:cstheme="minorHAnsi"/>
          <w:szCs w:val="22"/>
          <w:lang w:val="en-GB"/>
        </w:rPr>
        <w:t xml:space="preserve">  </w:t>
      </w:r>
    </w:p>
    <w:p w14:paraId="31A907AC" w14:textId="77777777" w:rsidR="007B78BE" w:rsidRPr="00E10F51" w:rsidRDefault="007B78BE" w:rsidP="00B878E0">
      <w:pPr>
        <w:pStyle w:val="PlainText"/>
        <w:ind w:left="2880" w:hanging="2880"/>
        <w:jc w:val="both"/>
        <w:rPr>
          <w:rFonts w:asciiTheme="minorHAnsi" w:hAnsiTheme="minorHAnsi" w:cstheme="minorHAnsi"/>
          <w:szCs w:val="22"/>
          <w:lang w:val="en-GB"/>
        </w:rPr>
      </w:pPr>
    </w:p>
    <w:p w14:paraId="3C982FBF" w14:textId="77777777" w:rsidR="00CC017A" w:rsidRPr="004E1B08" w:rsidRDefault="002B03CB" w:rsidP="004E1B08">
      <w:r w:rsidRPr="007F5ADF">
        <w:rPr>
          <w:rFonts w:cstheme="minorHAnsi"/>
        </w:rPr>
        <w:t xml:space="preserve">Entry point to this scale will be determined in accordance with Circulars issued by the Department of Education.  Rate of remuneration may be adjusted from time to time in line with Government Policy. </w:t>
      </w:r>
      <w:r w:rsidR="007F5ADF" w:rsidRPr="007F5ADF">
        <w:t xml:space="preserve">Please refer to the </w:t>
      </w:r>
      <w:hyperlink r:id="rId11" w:history="1">
        <w:r w:rsidR="007576C7">
          <w:rPr>
            <w:rStyle w:val="Hyperlink"/>
          </w:rPr>
          <w:t>https://www.wwetb.ie/about/organisation/human-resources/pay/</w:t>
        </w:r>
      </w:hyperlink>
      <w:r w:rsidR="00DE3155">
        <w:t xml:space="preserve"> </w:t>
      </w:r>
      <w:r w:rsidR="007F5ADF" w:rsidRPr="007F5ADF">
        <w:t>for current salary scale. Successful candidates will be paid at point 01 of the salary scale unless they have previous relevant public sector service in experience.</w:t>
      </w:r>
    </w:p>
    <w:p w14:paraId="356C7932" w14:textId="77777777" w:rsidR="000776B2" w:rsidRPr="00E10F51" w:rsidRDefault="000776B2" w:rsidP="00B878E0">
      <w:pPr>
        <w:spacing w:after="0"/>
        <w:jc w:val="both"/>
        <w:rPr>
          <w:rFonts w:cstheme="minorHAnsi"/>
          <w:b/>
        </w:rPr>
      </w:pPr>
      <w:r w:rsidRPr="00E10F51">
        <w:rPr>
          <w:rFonts w:cstheme="minorHAnsi"/>
          <w:b/>
        </w:rPr>
        <w:t xml:space="preserve">Application Form </w:t>
      </w:r>
    </w:p>
    <w:p w14:paraId="1D723F98" w14:textId="77777777" w:rsidR="001A1F6D" w:rsidRPr="001A1F6D" w:rsidRDefault="000776B2" w:rsidP="004E1B08">
      <w:pPr>
        <w:rPr>
          <w:color w:val="0563C1" w:themeColor="hyperlink"/>
          <w:u w:val="single"/>
        </w:rPr>
      </w:pPr>
      <w:r w:rsidRPr="00F41D54">
        <w:rPr>
          <w:rFonts w:cstheme="minorHAnsi"/>
        </w:rPr>
        <w:t>Applications must be made on the official</w:t>
      </w:r>
      <w:r w:rsidR="006014AB" w:rsidRPr="00F41D54">
        <w:rPr>
          <w:rFonts w:cstheme="minorHAnsi"/>
        </w:rPr>
        <w:t xml:space="preserve"> </w:t>
      </w:r>
      <w:r w:rsidR="00F41D54">
        <w:rPr>
          <w:rFonts w:cstheme="minorHAnsi"/>
        </w:rPr>
        <w:t>Clerical Officer</w:t>
      </w:r>
      <w:r w:rsidRPr="00F41D54">
        <w:rPr>
          <w:rFonts w:cstheme="minorHAnsi"/>
        </w:rPr>
        <w:t xml:space="preserve"> Application Form and all sections must be completed in full.  When completing the application form accuracy is essential as the information supplied in the form will play a central part in the selection process.</w:t>
      </w:r>
      <w:r w:rsidR="00F92D8B" w:rsidRPr="00F41D54">
        <w:rPr>
          <w:rFonts w:cstheme="minorHAnsi"/>
        </w:rPr>
        <w:t xml:space="preserve"> </w:t>
      </w:r>
      <w:r w:rsidR="00F92D8B" w:rsidRPr="007576C7">
        <w:rPr>
          <w:rFonts w:cstheme="minorHAnsi"/>
        </w:rPr>
        <w:t xml:space="preserve">Applications can be accessed via: </w:t>
      </w:r>
      <w:hyperlink r:id="rId12" w:history="1">
        <w:r w:rsidR="007576C7">
          <w:rPr>
            <w:rStyle w:val="Hyperlink"/>
          </w:rPr>
          <w:t>https://www.wwetb.ie/about/organisation/human-resources/vacancies/</w:t>
        </w:r>
      </w:hyperlink>
    </w:p>
    <w:p w14:paraId="42FE682F" w14:textId="77777777" w:rsidR="000776B2" w:rsidRPr="00E10F51" w:rsidRDefault="000776B2" w:rsidP="00B878E0">
      <w:pPr>
        <w:spacing w:after="0"/>
        <w:jc w:val="both"/>
        <w:rPr>
          <w:rFonts w:cstheme="minorHAnsi"/>
          <w:b/>
        </w:rPr>
      </w:pPr>
      <w:r w:rsidRPr="00E10F51">
        <w:rPr>
          <w:rFonts w:cstheme="minorHAnsi"/>
          <w:b/>
        </w:rPr>
        <w:t>Shortlisting</w:t>
      </w:r>
    </w:p>
    <w:p w14:paraId="34EFB53B" w14:textId="77777777" w:rsidR="001A1F6D" w:rsidRPr="001A1F6D" w:rsidRDefault="00F92D8B" w:rsidP="004E1B08">
      <w:pPr>
        <w:rPr>
          <w:rFonts w:cstheme="minorHAnsi"/>
        </w:rPr>
      </w:pPr>
      <w:r w:rsidRPr="00EB1700">
        <w:rPr>
          <w:rFonts w:cstheme="minorHAnsi"/>
          <w:bCs/>
        </w:rPr>
        <w:t xml:space="preserve">WWETB is an Equal Opportunities Employer. </w:t>
      </w:r>
      <w:r w:rsidR="00275DE1" w:rsidRPr="00EB1700">
        <w:rPr>
          <w:rFonts w:cstheme="minorHAnsi"/>
        </w:rPr>
        <w:t>WW</w:t>
      </w:r>
      <w:r w:rsidR="000776B2" w:rsidRPr="00EB1700">
        <w:rPr>
          <w:rFonts w:cstheme="minorHAnsi"/>
        </w:rPr>
        <w:t>ETB reserves its right to shortlist candidates, in the manner it deems most appropriate, to proceed to the interview stage of the competition.  Shortlisting will be on the basis of information supplied on the Application Form and the likely number of vacancies to be filled</w:t>
      </w:r>
      <w:r w:rsidR="000776B2" w:rsidRPr="00EB1700">
        <w:rPr>
          <w:rFonts w:cstheme="minorHAnsi"/>
          <w:i/>
          <w:iCs/>
        </w:rPr>
        <w:t>.  It is therefore in your own interest to provide a detailed and accurate account of your qualifications/experience on the application form.</w:t>
      </w:r>
      <w:r w:rsidR="000776B2" w:rsidRPr="00EB170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w:t>
      </w:r>
      <w:r w:rsidRPr="00EB1700">
        <w:rPr>
          <w:rFonts w:cstheme="minorHAnsi"/>
        </w:rPr>
        <w:t xml:space="preserve">Canvassing will automatically disqualify. </w:t>
      </w:r>
    </w:p>
    <w:p w14:paraId="6B087052" w14:textId="77777777" w:rsidR="000776B2" w:rsidRPr="00E10F51" w:rsidRDefault="000776B2" w:rsidP="00B878E0">
      <w:pPr>
        <w:spacing w:after="0"/>
        <w:jc w:val="both"/>
        <w:rPr>
          <w:rFonts w:cstheme="minorHAnsi"/>
          <w:b/>
        </w:rPr>
      </w:pPr>
      <w:r w:rsidRPr="00E10F51">
        <w:rPr>
          <w:rFonts w:cstheme="minorHAnsi"/>
          <w:b/>
        </w:rPr>
        <w:t>Interview</w:t>
      </w:r>
    </w:p>
    <w:p w14:paraId="3DC9FC77" w14:textId="77777777" w:rsidR="00ED3408" w:rsidRPr="00EB1700" w:rsidRDefault="000C4688" w:rsidP="00B878E0">
      <w:pPr>
        <w:spacing w:after="0"/>
        <w:jc w:val="both"/>
        <w:rPr>
          <w:rFonts w:cstheme="minorHAnsi"/>
        </w:rPr>
      </w:pPr>
      <w:r w:rsidRPr="00EB1700">
        <w:rPr>
          <w:rFonts w:cstheme="minorHAnsi"/>
        </w:rPr>
        <w:t xml:space="preserve">Selection, from shortlisted candidates, shall be by means of a competition based on an interview conducted by WWETB.  </w:t>
      </w:r>
      <w:r w:rsidRPr="00EB1700">
        <w:t xml:space="preserve">WWETB Core Values of Respect, Accountability, Learner Focus and Quality are the guiding principles of the organisation and underpin the competencies required to fulfil this role.  </w:t>
      </w:r>
      <w:r w:rsidRPr="00F41D54">
        <w:rPr>
          <w:rFonts w:cstheme="minorHAnsi"/>
        </w:rPr>
        <w:t xml:space="preserve">The interview will be competency based and marks will be awarded under the following </w:t>
      </w:r>
      <w:r w:rsidR="00ED3408" w:rsidRPr="00F41D54">
        <w:rPr>
          <w:rFonts w:cstheme="minorHAnsi"/>
        </w:rPr>
        <w:t xml:space="preserve">Core Competencies </w:t>
      </w:r>
      <w:r w:rsidRPr="00F41D54">
        <w:rPr>
          <w:rFonts w:cstheme="minorHAnsi"/>
        </w:rPr>
        <w:t>identified for the position of Clerical Officer</w:t>
      </w:r>
      <w:r w:rsidR="00ED3408" w:rsidRPr="00F41D54">
        <w:rPr>
          <w:rFonts w:cstheme="minorHAnsi"/>
        </w:rPr>
        <w:t xml:space="preserve"> Grade III</w:t>
      </w:r>
      <w:r w:rsidRPr="00F41D54">
        <w:rPr>
          <w:rFonts w:cstheme="minorHAnsi"/>
        </w:rPr>
        <w:t>:</w:t>
      </w:r>
    </w:p>
    <w:p w14:paraId="08E732AE" w14:textId="77777777" w:rsidR="00ED3408" w:rsidRPr="00EB1700" w:rsidRDefault="00ED3408" w:rsidP="00B878E0">
      <w:pPr>
        <w:spacing w:after="0"/>
        <w:jc w:val="both"/>
        <w:rPr>
          <w:rFonts w:cstheme="minorHAnsi"/>
        </w:rPr>
      </w:pPr>
    </w:p>
    <w:p w14:paraId="289001B2" w14:textId="77777777" w:rsidR="006014AB" w:rsidRPr="00EB1700" w:rsidRDefault="006014AB" w:rsidP="00B878E0">
      <w:pPr>
        <w:pStyle w:val="ListParagraph"/>
        <w:numPr>
          <w:ilvl w:val="0"/>
          <w:numId w:val="12"/>
        </w:numPr>
        <w:spacing w:after="0"/>
        <w:jc w:val="both"/>
        <w:rPr>
          <w:rFonts w:cstheme="minorHAnsi"/>
        </w:rPr>
      </w:pPr>
      <w:r w:rsidRPr="00EB1700">
        <w:rPr>
          <w:rFonts w:cstheme="minorHAnsi"/>
        </w:rPr>
        <w:lastRenderedPageBreak/>
        <w:t>Teamwork</w:t>
      </w:r>
    </w:p>
    <w:p w14:paraId="379DE441" w14:textId="77777777" w:rsidR="006014AB" w:rsidRPr="00EB1700" w:rsidRDefault="006014AB" w:rsidP="00B878E0">
      <w:pPr>
        <w:pStyle w:val="ListParagraph"/>
        <w:numPr>
          <w:ilvl w:val="0"/>
          <w:numId w:val="12"/>
        </w:numPr>
        <w:spacing w:after="0"/>
        <w:jc w:val="both"/>
        <w:rPr>
          <w:rFonts w:cstheme="minorHAnsi"/>
        </w:rPr>
      </w:pPr>
      <w:r w:rsidRPr="00EB1700">
        <w:rPr>
          <w:rFonts w:cstheme="minorHAnsi"/>
        </w:rPr>
        <w:t>Information Management/Processing</w:t>
      </w:r>
    </w:p>
    <w:p w14:paraId="3F4A5C3E" w14:textId="77777777" w:rsidR="00C3453B" w:rsidRPr="00EB1700" w:rsidRDefault="00C3453B" w:rsidP="00B878E0">
      <w:pPr>
        <w:pStyle w:val="ListParagraph"/>
        <w:numPr>
          <w:ilvl w:val="0"/>
          <w:numId w:val="12"/>
        </w:numPr>
        <w:spacing w:after="0"/>
        <w:jc w:val="both"/>
        <w:rPr>
          <w:rFonts w:cstheme="minorHAnsi"/>
        </w:rPr>
      </w:pPr>
      <w:r w:rsidRPr="00EB1700">
        <w:rPr>
          <w:rFonts w:cstheme="minorHAnsi"/>
        </w:rPr>
        <w:t>Delivery of results</w:t>
      </w:r>
    </w:p>
    <w:p w14:paraId="22C18D11" w14:textId="77777777" w:rsidR="00C3453B" w:rsidRPr="00EB1700" w:rsidRDefault="00C3453B" w:rsidP="00B878E0">
      <w:pPr>
        <w:pStyle w:val="ListParagraph"/>
        <w:numPr>
          <w:ilvl w:val="0"/>
          <w:numId w:val="12"/>
        </w:numPr>
        <w:spacing w:after="0"/>
        <w:jc w:val="both"/>
        <w:rPr>
          <w:rFonts w:cstheme="minorHAnsi"/>
        </w:rPr>
      </w:pPr>
      <w:r w:rsidRPr="00EB1700">
        <w:rPr>
          <w:rFonts w:cstheme="minorHAnsi"/>
          <w:szCs w:val="20"/>
        </w:rPr>
        <w:t>Customer Service &amp; Communication Skills</w:t>
      </w:r>
    </w:p>
    <w:p w14:paraId="764D9725" w14:textId="77777777" w:rsidR="00C61E49" w:rsidRPr="00EB1700" w:rsidRDefault="00C61E49" w:rsidP="00B878E0">
      <w:pPr>
        <w:pStyle w:val="ListParagraph"/>
        <w:numPr>
          <w:ilvl w:val="0"/>
          <w:numId w:val="12"/>
        </w:numPr>
        <w:spacing w:after="0"/>
        <w:jc w:val="both"/>
        <w:rPr>
          <w:rFonts w:cstheme="minorHAnsi"/>
        </w:rPr>
      </w:pPr>
      <w:r w:rsidRPr="00EB1700">
        <w:rPr>
          <w:rFonts w:cstheme="minorHAnsi"/>
          <w:szCs w:val="20"/>
        </w:rPr>
        <w:t>Specialist Knowledge, Expertise and Self Development</w:t>
      </w:r>
    </w:p>
    <w:p w14:paraId="19AC5BB5" w14:textId="77777777" w:rsidR="006014AB" w:rsidRPr="00EB1700" w:rsidRDefault="006014AB" w:rsidP="00B878E0">
      <w:pPr>
        <w:pStyle w:val="ListParagraph"/>
        <w:numPr>
          <w:ilvl w:val="0"/>
          <w:numId w:val="12"/>
        </w:numPr>
        <w:spacing w:after="0"/>
        <w:jc w:val="both"/>
        <w:rPr>
          <w:rFonts w:cstheme="minorHAnsi"/>
        </w:rPr>
      </w:pPr>
      <w:r w:rsidRPr="00EB1700">
        <w:rPr>
          <w:rFonts w:cstheme="minorHAnsi"/>
        </w:rPr>
        <w:t xml:space="preserve">Drive &amp; Commitment to Public Service Values </w:t>
      </w:r>
    </w:p>
    <w:p w14:paraId="0446EC93" w14:textId="77777777" w:rsidR="00ED3408" w:rsidRPr="00EB1700" w:rsidRDefault="00ED3408" w:rsidP="00ED3408">
      <w:pPr>
        <w:spacing w:after="0"/>
        <w:jc w:val="both"/>
        <w:rPr>
          <w:rFonts w:cstheme="minorHAnsi"/>
        </w:rPr>
      </w:pPr>
    </w:p>
    <w:p w14:paraId="2FEE7143" w14:textId="77777777" w:rsidR="001A1F6D" w:rsidRPr="00E10F51" w:rsidRDefault="00ED3408" w:rsidP="00B878E0">
      <w:pPr>
        <w:spacing w:after="0"/>
        <w:jc w:val="both"/>
        <w:rPr>
          <w:rFonts w:cstheme="minorHAnsi"/>
        </w:rPr>
      </w:pPr>
      <w:r w:rsidRPr="00F41D54">
        <w:rPr>
          <w:rFonts w:cstheme="minorHAnsi"/>
        </w:rPr>
        <w:t>These core competencies are assessed and awarded marks by demonstrating the following key skills sets:</w:t>
      </w:r>
    </w:p>
    <w:p w14:paraId="697BD11B" w14:textId="77777777" w:rsidR="00D846E0" w:rsidRPr="00E81683" w:rsidRDefault="00D846E0" w:rsidP="00B878E0">
      <w:pPr>
        <w:spacing w:after="0"/>
        <w:jc w:val="both"/>
        <w:rPr>
          <w:rFonts w:cstheme="minorHAnsi"/>
          <w:b/>
          <w:bCs/>
        </w:rPr>
      </w:pPr>
      <w:r w:rsidRPr="00E81683">
        <w:rPr>
          <w:rFonts w:cstheme="minorHAnsi"/>
          <w:b/>
          <w:bCs/>
        </w:rPr>
        <w:t>Teamwork</w:t>
      </w:r>
    </w:p>
    <w:p w14:paraId="4E11FABC"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Shows respect for colleagues and co-workers</w:t>
      </w:r>
    </w:p>
    <w:p w14:paraId="22CCD6CA"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 xml:space="preserve">Develops and maintains good working relationships with others, sharing information and knowledge, as appropriate </w:t>
      </w:r>
    </w:p>
    <w:p w14:paraId="2758CAB7"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Offers own ideas and perspectives</w:t>
      </w:r>
    </w:p>
    <w:p w14:paraId="1465A553" w14:textId="77777777" w:rsidR="00D846E0" w:rsidRDefault="00D846E0" w:rsidP="00B878E0">
      <w:pPr>
        <w:pStyle w:val="ListParagraph"/>
        <w:numPr>
          <w:ilvl w:val="0"/>
          <w:numId w:val="14"/>
        </w:numPr>
        <w:spacing w:after="0"/>
        <w:jc w:val="both"/>
        <w:rPr>
          <w:rFonts w:cstheme="minorHAnsi"/>
        </w:rPr>
      </w:pPr>
      <w:r w:rsidRPr="00E10F51">
        <w:rPr>
          <w:rFonts w:cstheme="minorHAnsi"/>
        </w:rPr>
        <w:t>Understands own role in the team</w:t>
      </w:r>
      <w:r w:rsidR="002E073A" w:rsidRPr="00E10F51">
        <w:rPr>
          <w:rFonts w:cstheme="minorHAnsi"/>
        </w:rPr>
        <w:t>, making every effort to play his/her part</w:t>
      </w:r>
    </w:p>
    <w:p w14:paraId="1A8428A3" w14:textId="77777777" w:rsidR="00ED3408" w:rsidRPr="00ED3408" w:rsidRDefault="00ED3408" w:rsidP="00ED3408">
      <w:pPr>
        <w:spacing w:after="0"/>
        <w:jc w:val="both"/>
        <w:rPr>
          <w:rFonts w:cstheme="minorHAnsi"/>
        </w:rPr>
      </w:pPr>
    </w:p>
    <w:p w14:paraId="5B17B3A1" w14:textId="77777777" w:rsidR="002E073A" w:rsidRPr="00E81683" w:rsidRDefault="002E073A" w:rsidP="00B878E0">
      <w:pPr>
        <w:spacing w:after="0"/>
        <w:jc w:val="both"/>
        <w:rPr>
          <w:rFonts w:cstheme="minorHAnsi"/>
          <w:b/>
          <w:bCs/>
        </w:rPr>
      </w:pPr>
      <w:r w:rsidRPr="00E81683">
        <w:rPr>
          <w:rFonts w:cstheme="minorHAnsi"/>
          <w:b/>
          <w:bCs/>
        </w:rPr>
        <w:t>Information Management/Processing</w:t>
      </w:r>
    </w:p>
    <w:p w14:paraId="37530D18"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Approaches and delivers all work in a thorough and organised manner</w:t>
      </w:r>
    </w:p>
    <w:p w14:paraId="082A10E3"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Follows procedures and protocols, understanding their value and the rationale behind them</w:t>
      </w:r>
    </w:p>
    <w:p w14:paraId="50D68CA9"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Keeps high quality records that are easy for others to understand</w:t>
      </w:r>
    </w:p>
    <w:p w14:paraId="51DF1213"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 xml:space="preserve">Draws appropriate conclusions from information </w:t>
      </w:r>
    </w:p>
    <w:p w14:paraId="75C54535"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Suggests new ways of doing things better and more efficiently</w:t>
      </w:r>
    </w:p>
    <w:p w14:paraId="2BFCE815" w14:textId="77777777" w:rsidR="002E073A" w:rsidRPr="00A650CF" w:rsidRDefault="002E073A" w:rsidP="00B878E0">
      <w:pPr>
        <w:pStyle w:val="ListParagraph"/>
        <w:numPr>
          <w:ilvl w:val="0"/>
          <w:numId w:val="15"/>
        </w:numPr>
        <w:spacing w:after="0"/>
        <w:jc w:val="both"/>
        <w:rPr>
          <w:rFonts w:cstheme="minorHAnsi"/>
        </w:rPr>
      </w:pPr>
      <w:r w:rsidRPr="00E10F51">
        <w:rPr>
          <w:rFonts w:cstheme="minorHAnsi"/>
        </w:rPr>
        <w:t xml:space="preserve">Is comfortable working with different types of information, e.g. written, numerical, charts, and carries out calculations such as arithmetic, percentages etc. </w:t>
      </w:r>
    </w:p>
    <w:p w14:paraId="206041C7" w14:textId="77777777" w:rsidR="00B878E0" w:rsidRDefault="00B878E0" w:rsidP="00B878E0">
      <w:pPr>
        <w:spacing w:after="0"/>
        <w:jc w:val="both"/>
        <w:rPr>
          <w:rFonts w:cstheme="minorHAnsi"/>
        </w:rPr>
      </w:pPr>
    </w:p>
    <w:p w14:paraId="27C82219" w14:textId="77777777" w:rsidR="002E073A" w:rsidRPr="00E81683" w:rsidRDefault="002E073A" w:rsidP="00B878E0">
      <w:pPr>
        <w:spacing w:after="0"/>
        <w:jc w:val="both"/>
        <w:rPr>
          <w:rFonts w:cstheme="minorHAnsi"/>
          <w:b/>
          <w:bCs/>
        </w:rPr>
      </w:pPr>
      <w:r w:rsidRPr="00E81683">
        <w:rPr>
          <w:rFonts w:cstheme="minorHAnsi"/>
          <w:b/>
          <w:bCs/>
        </w:rPr>
        <w:t>Delivery of Results</w:t>
      </w:r>
    </w:p>
    <w:p w14:paraId="43D0D267"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 xml:space="preserve">Takes responsibility for work and sees it through to the appropriate next level </w:t>
      </w:r>
    </w:p>
    <w:p w14:paraId="3D249189"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Completes work in a timely manner</w:t>
      </w:r>
    </w:p>
    <w:p w14:paraId="3EEFFFA0"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Adapts quickly to new ways of doing things</w:t>
      </w:r>
    </w:p>
    <w:p w14:paraId="182E6236"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Checks all work thoroughly to ensure it is completed to a high standard and learns from mistakes</w:t>
      </w:r>
    </w:p>
    <w:p w14:paraId="467A773A"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Writes with correct grammar and spelling and draws reasonable conclusions from written instructions</w:t>
      </w:r>
    </w:p>
    <w:p w14:paraId="633CBC18"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Identifies and appreciates the urgency and importance of different tasks</w:t>
      </w:r>
    </w:p>
    <w:p w14:paraId="2C08BE42"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Demonstrates initiative and flexibility in ensuring work is delivered</w:t>
      </w:r>
    </w:p>
    <w:p w14:paraId="6677C623"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 xml:space="preserve">Is </w:t>
      </w:r>
      <w:r w:rsidR="0064146F" w:rsidRPr="00E10F51">
        <w:rPr>
          <w:rFonts w:cstheme="minorHAnsi"/>
        </w:rPr>
        <w:t>self-reliant</w:t>
      </w:r>
      <w:r w:rsidRPr="00E10F51">
        <w:rPr>
          <w:rFonts w:cstheme="minorHAnsi"/>
        </w:rPr>
        <w:t xml:space="preserve"> and uses judgement on when to ask manager or colleagues for guidance</w:t>
      </w:r>
    </w:p>
    <w:p w14:paraId="1BF91697" w14:textId="77777777" w:rsidR="002E073A" w:rsidRPr="00E10F51" w:rsidRDefault="002E073A" w:rsidP="00B878E0">
      <w:pPr>
        <w:spacing w:after="0"/>
        <w:jc w:val="both"/>
        <w:rPr>
          <w:rFonts w:cstheme="minorHAnsi"/>
        </w:rPr>
      </w:pPr>
    </w:p>
    <w:p w14:paraId="3DE46B95" w14:textId="77777777" w:rsidR="002E073A" w:rsidRPr="00E81683" w:rsidRDefault="002E073A" w:rsidP="00B878E0">
      <w:pPr>
        <w:spacing w:after="0"/>
        <w:jc w:val="both"/>
        <w:rPr>
          <w:rFonts w:cstheme="minorHAnsi"/>
          <w:b/>
          <w:bCs/>
        </w:rPr>
      </w:pPr>
      <w:r w:rsidRPr="00E81683">
        <w:rPr>
          <w:rFonts w:cstheme="minorHAnsi"/>
          <w:b/>
          <w:bCs/>
        </w:rPr>
        <w:t>Customer Service &amp; Communication Skills</w:t>
      </w:r>
    </w:p>
    <w:p w14:paraId="7F000CF7"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Actively listens to others and tries to understand their perspectives/requirements/needs</w:t>
      </w:r>
    </w:p>
    <w:p w14:paraId="3FFE57C4"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Understands the steps or processes that customers must go through and can clearly explain these</w:t>
      </w:r>
    </w:p>
    <w:p w14:paraId="1B79D3BF"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 xml:space="preserve">Is respectful, </w:t>
      </w:r>
      <w:r w:rsidR="006F3095" w:rsidRPr="00E10F51">
        <w:rPr>
          <w:rFonts w:cstheme="minorHAnsi"/>
        </w:rPr>
        <w:t>courteous</w:t>
      </w:r>
      <w:r w:rsidR="006F3095">
        <w:rPr>
          <w:rFonts w:cstheme="minorHAnsi"/>
        </w:rPr>
        <w:t xml:space="preserve"> </w:t>
      </w:r>
      <w:r w:rsidRPr="00E10F51">
        <w:rPr>
          <w:rFonts w:cstheme="minorHAnsi"/>
        </w:rPr>
        <w:t>and professional, remaining composed, even in challenging circumstances</w:t>
      </w:r>
    </w:p>
    <w:p w14:paraId="2BBCFC30"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Can be firm when necessary and communicate with confidence and authority</w:t>
      </w:r>
    </w:p>
    <w:p w14:paraId="0C2380F4" w14:textId="77777777" w:rsidR="0064146F" w:rsidRDefault="0064146F" w:rsidP="00B878E0">
      <w:pPr>
        <w:pStyle w:val="ListParagraph"/>
        <w:numPr>
          <w:ilvl w:val="0"/>
          <w:numId w:val="17"/>
        </w:numPr>
        <w:spacing w:after="0"/>
        <w:jc w:val="both"/>
        <w:rPr>
          <w:rFonts w:cstheme="minorHAnsi"/>
        </w:rPr>
      </w:pPr>
      <w:r w:rsidRPr="00E10F51">
        <w:rPr>
          <w:rFonts w:cstheme="minorHAnsi"/>
        </w:rPr>
        <w:t xml:space="preserve">Communicates clearly and fluently when speaking and in writing </w:t>
      </w:r>
    </w:p>
    <w:p w14:paraId="4916B701" w14:textId="77777777" w:rsidR="00C61E49" w:rsidRDefault="00C61E49" w:rsidP="00C61E49">
      <w:pPr>
        <w:spacing w:after="0"/>
        <w:jc w:val="both"/>
        <w:rPr>
          <w:rFonts w:cstheme="minorHAnsi"/>
        </w:rPr>
      </w:pPr>
    </w:p>
    <w:p w14:paraId="07777B35" w14:textId="77777777" w:rsidR="00C61E49" w:rsidRPr="00F41D54" w:rsidRDefault="00C61E49" w:rsidP="00C61E49">
      <w:pPr>
        <w:spacing w:after="0"/>
        <w:jc w:val="both"/>
        <w:rPr>
          <w:rFonts w:cstheme="minorHAnsi"/>
          <w:b/>
          <w:bCs/>
        </w:rPr>
      </w:pPr>
      <w:r w:rsidRPr="00F41D54">
        <w:rPr>
          <w:rFonts w:cstheme="minorHAnsi"/>
          <w:b/>
          <w:bCs/>
        </w:rPr>
        <w:t>Specialist Knowledge, Expertise and Self Development</w:t>
      </w:r>
    </w:p>
    <w:p w14:paraId="0DBE4B91" w14:textId="77777777" w:rsidR="00C61E49" w:rsidRPr="00F41D54" w:rsidRDefault="00C61E49" w:rsidP="00C61E49">
      <w:pPr>
        <w:pStyle w:val="ListParagraph"/>
        <w:numPr>
          <w:ilvl w:val="0"/>
          <w:numId w:val="36"/>
        </w:numPr>
        <w:spacing w:after="0"/>
        <w:jc w:val="both"/>
        <w:rPr>
          <w:rFonts w:cstheme="minorHAnsi"/>
        </w:rPr>
      </w:pPr>
      <w:r w:rsidRPr="00F41D54">
        <w:rPr>
          <w:rFonts w:cstheme="minorHAnsi"/>
        </w:rPr>
        <w:t>Develops and maintains the skills and expertise required to perform the role effectively, e.g., relevant technologies, IT systems, Spreadsheets, Microsoft Office, relevant policies etc.</w:t>
      </w:r>
    </w:p>
    <w:p w14:paraId="5865ACB3" w14:textId="77777777" w:rsidR="00C61E49" w:rsidRPr="00F41D54" w:rsidRDefault="00C61E49" w:rsidP="00C61E49">
      <w:pPr>
        <w:pStyle w:val="ListParagraph"/>
        <w:numPr>
          <w:ilvl w:val="0"/>
          <w:numId w:val="36"/>
        </w:numPr>
        <w:spacing w:after="0"/>
        <w:jc w:val="both"/>
        <w:rPr>
          <w:rFonts w:cstheme="minorHAnsi"/>
        </w:rPr>
      </w:pPr>
      <w:r w:rsidRPr="00F41D54">
        <w:rPr>
          <w:rFonts w:cstheme="minorHAnsi"/>
        </w:rPr>
        <w:t>Clearly understands the role, objectives and targets and how they fit into the work of the unit</w:t>
      </w:r>
    </w:p>
    <w:p w14:paraId="4F9F439D" w14:textId="77777777" w:rsidR="0064146F" w:rsidRPr="004E1B08" w:rsidRDefault="00C61E49" w:rsidP="00B878E0">
      <w:pPr>
        <w:pStyle w:val="ListParagraph"/>
        <w:numPr>
          <w:ilvl w:val="0"/>
          <w:numId w:val="36"/>
        </w:numPr>
        <w:spacing w:after="0"/>
        <w:jc w:val="both"/>
        <w:rPr>
          <w:rFonts w:cstheme="minorHAnsi"/>
        </w:rPr>
      </w:pPr>
      <w:r w:rsidRPr="00F41D54">
        <w:rPr>
          <w:rFonts w:cstheme="minorHAnsi"/>
        </w:rPr>
        <w:t>Is committed to self-development and continuously seeks to improve personal performance</w:t>
      </w:r>
    </w:p>
    <w:p w14:paraId="2BF1D027" w14:textId="77777777" w:rsidR="0064146F" w:rsidRPr="00E81683" w:rsidRDefault="0064146F" w:rsidP="00B878E0">
      <w:pPr>
        <w:spacing w:after="0"/>
        <w:jc w:val="both"/>
        <w:rPr>
          <w:rFonts w:cstheme="minorHAnsi"/>
          <w:b/>
          <w:bCs/>
        </w:rPr>
      </w:pPr>
      <w:r w:rsidRPr="00E81683">
        <w:rPr>
          <w:rFonts w:cstheme="minorHAnsi"/>
          <w:b/>
          <w:bCs/>
        </w:rPr>
        <w:lastRenderedPageBreak/>
        <w:t>Drive &amp; Commitment to Public Service Values</w:t>
      </w:r>
    </w:p>
    <w:p w14:paraId="76CB3424"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Consistently strives to perform at a high level and deliver a quality service</w:t>
      </w:r>
    </w:p>
    <w:p w14:paraId="6C9C5052"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Serves the Government and the people of Ireland</w:t>
      </w:r>
    </w:p>
    <w:p w14:paraId="43C254BF"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thorough and conscientious, even if work is routine</w:t>
      </w:r>
    </w:p>
    <w:p w14:paraId="113A0014"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enthusiastic and resilient, persevering in the face of challenges and setbacks</w:t>
      </w:r>
    </w:p>
    <w:p w14:paraId="7921A6D3"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personally honest and trustworthy</w:t>
      </w:r>
    </w:p>
    <w:p w14:paraId="1B09E943" w14:textId="77777777" w:rsidR="001210A3" w:rsidRDefault="0064146F" w:rsidP="001210A3">
      <w:pPr>
        <w:pStyle w:val="ListParagraph"/>
        <w:numPr>
          <w:ilvl w:val="0"/>
          <w:numId w:val="19"/>
        </w:numPr>
        <w:spacing w:after="0"/>
        <w:jc w:val="both"/>
        <w:rPr>
          <w:rFonts w:cstheme="minorHAnsi"/>
        </w:rPr>
      </w:pPr>
      <w:r w:rsidRPr="00E10F51">
        <w:rPr>
          <w:rFonts w:cstheme="minorHAnsi"/>
        </w:rPr>
        <w:t xml:space="preserve">At all times, acts with integrity </w:t>
      </w:r>
    </w:p>
    <w:p w14:paraId="66466583" w14:textId="77777777" w:rsidR="00760DBC" w:rsidRDefault="00760DBC" w:rsidP="001210A3">
      <w:pPr>
        <w:spacing w:after="0"/>
        <w:ind w:left="360"/>
        <w:jc w:val="both"/>
        <w:rPr>
          <w:rFonts w:cstheme="minorHAnsi"/>
          <w:b/>
          <w:bCs/>
          <w:color w:val="FF0000"/>
        </w:rPr>
      </w:pPr>
    </w:p>
    <w:p w14:paraId="35B138F1" w14:textId="77777777" w:rsidR="001210A3" w:rsidRPr="00F41D54" w:rsidRDefault="001210A3" w:rsidP="001210A3">
      <w:pPr>
        <w:spacing w:after="0"/>
        <w:ind w:left="360"/>
        <w:jc w:val="both"/>
        <w:rPr>
          <w:rFonts w:cstheme="minorHAnsi"/>
          <w:b/>
          <w:bCs/>
        </w:rPr>
      </w:pPr>
      <w:r w:rsidRPr="00F41D54">
        <w:rPr>
          <w:rFonts w:cstheme="minorHAnsi"/>
          <w:b/>
          <w:bCs/>
        </w:rPr>
        <w:t>Additional Information</w:t>
      </w:r>
    </w:p>
    <w:p w14:paraId="6AE25408" w14:textId="77777777" w:rsidR="00FC5DF2" w:rsidRPr="00F41D54" w:rsidRDefault="00FC5DF2" w:rsidP="007F5ADF">
      <w:pPr>
        <w:spacing w:after="0"/>
        <w:jc w:val="both"/>
        <w:rPr>
          <w:rFonts w:cstheme="minorHAnsi"/>
        </w:rPr>
      </w:pPr>
    </w:p>
    <w:p w14:paraId="07BEB8FC" w14:textId="77777777" w:rsidR="00FC5DF2" w:rsidRPr="00F41D54" w:rsidRDefault="00FC5DF2" w:rsidP="001210A3">
      <w:pPr>
        <w:spacing w:after="0"/>
        <w:ind w:left="360"/>
        <w:jc w:val="both"/>
        <w:rPr>
          <w:rFonts w:cstheme="minorHAnsi"/>
          <w:b/>
          <w:bCs/>
        </w:rPr>
      </w:pPr>
      <w:r w:rsidRPr="00F41D54">
        <w:rPr>
          <w:rFonts w:cstheme="minorHAnsi"/>
          <w:b/>
          <w:bCs/>
        </w:rPr>
        <w:t>Citizenship</w:t>
      </w:r>
    </w:p>
    <w:p w14:paraId="3ACB5B9C" w14:textId="77777777" w:rsidR="001210A3" w:rsidRPr="00F41D54" w:rsidRDefault="001210A3" w:rsidP="001210A3">
      <w:pPr>
        <w:spacing w:after="0"/>
        <w:ind w:left="360"/>
        <w:jc w:val="both"/>
        <w:rPr>
          <w:rFonts w:cstheme="minorHAnsi"/>
          <w:sz w:val="16"/>
          <w:szCs w:val="16"/>
        </w:rPr>
      </w:pPr>
    </w:p>
    <w:p w14:paraId="26865520" w14:textId="77777777" w:rsidR="00AD1474" w:rsidRPr="00F41D54" w:rsidRDefault="001210A3" w:rsidP="00AD1474">
      <w:pPr>
        <w:pStyle w:val="ListParagraph"/>
        <w:numPr>
          <w:ilvl w:val="0"/>
          <w:numId w:val="35"/>
        </w:numPr>
        <w:spacing w:after="0"/>
        <w:jc w:val="both"/>
        <w:rPr>
          <w:rFonts w:cstheme="minorHAnsi"/>
        </w:rPr>
      </w:pPr>
      <w:r w:rsidRPr="00F41D54">
        <w:rPr>
          <w:rFonts w:cstheme="minorHAnsi"/>
        </w:rPr>
        <w:t xml:space="preserve">Candidates should note that eligibility to compete for posts is open to citizens of the European Economic Area </w:t>
      </w:r>
      <w:r w:rsidR="004F6220" w:rsidRPr="00F41D54">
        <w:rPr>
          <w:rFonts w:cstheme="minorHAnsi"/>
        </w:rPr>
        <w:t>(</w:t>
      </w:r>
      <w:r w:rsidRPr="00F41D54">
        <w:rPr>
          <w:rFonts w:cstheme="minorHAnsi"/>
        </w:rPr>
        <w:t xml:space="preserve">EEA) or to non-EEA nationals with a valid work permit. </w:t>
      </w:r>
      <w:r w:rsidR="00FC5DF2" w:rsidRPr="00F41D54">
        <w:rPr>
          <w:rFonts w:cstheme="minorHAnsi"/>
        </w:rPr>
        <w:t xml:space="preserve"> The EEA consists of Member States of the European Union along with Iceland, Liechtenstein and Norway. </w:t>
      </w:r>
    </w:p>
    <w:p w14:paraId="0A7C8438" w14:textId="77777777" w:rsidR="001210A3" w:rsidRPr="00F41D54" w:rsidRDefault="00FC5DF2" w:rsidP="00AD1474">
      <w:pPr>
        <w:pStyle w:val="ListParagraph"/>
        <w:numPr>
          <w:ilvl w:val="0"/>
          <w:numId w:val="35"/>
        </w:numPr>
        <w:spacing w:after="0"/>
        <w:jc w:val="both"/>
        <w:rPr>
          <w:rFonts w:cstheme="minorHAnsi"/>
        </w:rPr>
      </w:pPr>
      <w:r w:rsidRPr="00F41D54">
        <w:rPr>
          <w:rFonts w:cstheme="minorHAnsi"/>
        </w:rPr>
        <w:t>Swiss citizens under EU agreements may also apply.</w:t>
      </w:r>
    </w:p>
    <w:p w14:paraId="65E918C8" w14:textId="77777777" w:rsidR="004F6220" w:rsidRPr="00F41D54" w:rsidRDefault="004F6220" w:rsidP="001210A3">
      <w:pPr>
        <w:spacing w:after="0"/>
        <w:ind w:left="360"/>
        <w:jc w:val="both"/>
        <w:rPr>
          <w:rFonts w:cstheme="minorHAnsi"/>
        </w:rPr>
      </w:pPr>
    </w:p>
    <w:p w14:paraId="3A689297" w14:textId="77777777" w:rsidR="004F6220" w:rsidRPr="00F41D54" w:rsidRDefault="00FC5DF2" w:rsidP="001210A3">
      <w:pPr>
        <w:spacing w:after="0"/>
        <w:ind w:left="360"/>
        <w:jc w:val="both"/>
        <w:rPr>
          <w:rFonts w:cstheme="minorHAnsi"/>
          <w:b/>
          <w:bCs/>
        </w:rPr>
      </w:pPr>
      <w:r w:rsidRPr="00F41D54">
        <w:rPr>
          <w:rFonts w:cstheme="minorHAnsi"/>
          <w:b/>
          <w:bCs/>
        </w:rPr>
        <w:t>Health &amp; Character</w:t>
      </w:r>
    </w:p>
    <w:p w14:paraId="58CC6DD7" w14:textId="77777777" w:rsidR="00FC5DF2" w:rsidRPr="00F41D54" w:rsidRDefault="00FC5DF2" w:rsidP="001210A3">
      <w:pPr>
        <w:spacing w:after="0"/>
        <w:ind w:left="360"/>
        <w:jc w:val="both"/>
        <w:rPr>
          <w:rFonts w:cstheme="minorHAnsi"/>
          <w:sz w:val="16"/>
          <w:szCs w:val="16"/>
        </w:rPr>
      </w:pPr>
    </w:p>
    <w:p w14:paraId="359EB9C8" w14:textId="77777777" w:rsidR="00AD1474" w:rsidRPr="00F41D54" w:rsidRDefault="00FC5DF2" w:rsidP="00AD1474">
      <w:pPr>
        <w:pStyle w:val="ListParagraph"/>
        <w:numPr>
          <w:ilvl w:val="0"/>
          <w:numId w:val="34"/>
        </w:numPr>
        <w:spacing w:after="0"/>
        <w:jc w:val="both"/>
        <w:rPr>
          <w:rFonts w:cstheme="minorHAnsi"/>
        </w:rPr>
      </w:pPr>
      <w:r w:rsidRPr="00F41D54">
        <w:rPr>
          <w:rFonts w:cstheme="minorHAnsi"/>
        </w:rPr>
        <w:t xml:space="preserve">Those under consideration for a position may at the discretion of the employer be required to complete a health and character declaration and a Garda Vetting form. </w:t>
      </w:r>
    </w:p>
    <w:p w14:paraId="2549FDFB" w14:textId="77777777" w:rsidR="00AD1474" w:rsidRPr="00F41D54" w:rsidRDefault="00FC5DF2" w:rsidP="00AD1474">
      <w:pPr>
        <w:pStyle w:val="ListParagraph"/>
        <w:numPr>
          <w:ilvl w:val="0"/>
          <w:numId w:val="34"/>
        </w:numPr>
        <w:spacing w:after="0"/>
        <w:jc w:val="both"/>
        <w:rPr>
          <w:rFonts w:cstheme="minorHAnsi"/>
        </w:rPr>
      </w:pPr>
      <w:r w:rsidRPr="00F41D54">
        <w:rPr>
          <w:rFonts w:cstheme="minorHAnsi"/>
        </w:rPr>
        <w:t xml:space="preserve">References will be sought. </w:t>
      </w:r>
    </w:p>
    <w:p w14:paraId="22A1553C" w14:textId="77777777" w:rsidR="00AD1474" w:rsidRPr="00F41D54" w:rsidRDefault="00FC5DF2" w:rsidP="00AD1474">
      <w:pPr>
        <w:pStyle w:val="ListParagraph"/>
        <w:numPr>
          <w:ilvl w:val="0"/>
          <w:numId w:val="34"/>
        </w:numPr>
        <w:spacing w:after="0"/>
        <w:jc w:val="both"/>
        <w:rPr>
          <w:rFonts w:cstheme="minorHAnsi"/>
        </w:rPr>
      </w:pPr>
      <w:r w:rsidRPr="00F41D54">
        <w:rPr>
          <w:rFonts w:cstheme="minorHAnsi"/>
        </w:rPr>
        <w:t xml:space="preserve">Canvassing will disqualify. </w:t>
      </w:r>
    </w:p>
    <w:p w14:paraId="224FAA7A" w14:textId="77777777" w:rsidR="00AD1474" w:rsidRPr="00F41D54" w:rsidRDefault="00FC5DF2" w:rsidP="00AD1474">
      <w:pPr>
        <w:pStyle w:val="ListParagraph"/>
        <w:numPr>
          <w:ilvl w:val="0"/>
          <w:numId w:val="34"/>
        </w:numPr>
        <w:spacing w:after="0"/>
        <w:jc w:val="both"/>
        <w:rPr>
          <w:rFonts w:cstheme="minorHAnsi"/>
        </w:rPr>
      </w:pPr>
      <w:r w:rsidRPr="00F41D54">
        <w:rPr>
          <w:rFonts w:cstheme="minorHAnsi"/>
        </w:rPr>
        <w:t xml:space="preserve">Some posts require special security clearance. </w:t>
      </w:r>
    </w:p>
    <w:p w14:paraId="654BCF54" w14:textId="77777777" w:rsidR="00FC5DF2" w:rsidRPr="00F41D54" w:rsidRDefault="00FC5DF2" w:rsidP="00AD1474">
      <w:pPr>
        <w:pStyle w:val="ListParagraph"/>
        <w:numPr>
          <w:ilvl w:val="0"/>
          <w:numId w:val="34"/>
        </w:numPr>
        <w:spacing w:after="0"/>
        <w:jc w:val="both"/>
        <w:rPr>
          <w:rFonts w:cstheme="minorHAnsi"/>
        </w:rPr>
      </w:pPr>
      <w:r w:rsidRPr="00F41D54">
        <w:rPr>
          <w:rFonts w:cstheme="minorHAnsi"/>
        </w:rPr>
        <w:t xml:space="preserve">In the event of potential conflicts of interest, candidates may not be considered for certain posts. </w:t>
      </w:r>
    </w:p>
    <w:sectPr w:rsidR="00FC5DF2" w:rsidRPr="00F41D54" w:rsidSect="007522EF">
      <w:headerReference w:type="default" r:id="rId13"/>
      <w:footerReference w:type="default" r:id="rId14"/>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D52E" w14:textId="77777777" w:rsidR="00A86D68" w:rsidRDefault="00A86D68" w:rsidP="00AD1474">
      <w:pPr>
        <w:spacing w:after="0" w:line="240" w:lineRule="auto"/>
      </w:pPr>
      <w:r>
        <w:separator/>
      </w:r>
    </w:p>
  </w:endnote>
  <w:endnote w:type="continuationSeparator" w:id="0">
    <w:p w14:paraId="02F39E9F" w14:textId="77777777" w:rsidR="00A86D68" w:rsidRDefault="00A86D68" w:rsidP="00AD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008662"/>
      <w:docPartObj>
        <w:docPartGallery w:val="Page Numbers (Bottom of Page)"/>
        <w:docPartUnique/>
      </w:docPartObj>
    </w:sdtPr>
    <w:sdtEndPr>
      <w:rPr>
        <w:noProof/>
      </w:rPr>
    </w:sdtEndPr>
    <w:sdtContent>
      <w:p w14:paraId="63E284FE" w14:textId="77777777" w:rsidR="00AD1474" w:rsidRDefault="00AD1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4DF2A" w14:textId="77777777" w:rsidR="00AD1474" w:rsidRDefault="00AD1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F876" w14:textId="77777777" w:rsidR="00A86D68" w:rsidRDefault="00A86D68" w:rsidP="00AD1474">
      <w:pPr>
        <w:spacing w:after="0" w:line="240" w:lineRule="auto"/>
      </w:pPr>
      <w:r>
        <w:separator/>
      </w:r>
    </w:p>
  </w:footnote>
  <w:footnote w:type="continuationSeparator" w:id="0">
    <w:p w14:paraId="1B0C3298" w14:textId="77777777" w:rsidR="00A86D68" w:rsidRDefault="00A86D68" w:rsidP="00AD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265DA" w14:textId="77777777" w:rsidR="00974B84" w:rsidRDefault="00974B84" w:rsidP="00974B84">
    <w:pPr>
      <w:pStyle w:val="Header"/>
      <w:jc w:val="center"/>
    </w:pPr>
    <w:r>
      <w:rPr>
        <w:noProof/>
      </w:rPr>
      <w:drawing>
        <wp:inline distT="0" distB="0" distL="0" distR="0" wp14:anchorId="542F9D01" wp14:editId="41A7168A">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241A513C" w14:textId="77777777" w:rsidR="00974B84" w:rsidRDefault="00974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0322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268456" o:spid="_x0000_i1025" type="#_x0000_t75" style="width:13pt;height:13pt;visibility:visible;mso-wrap-style:square" filled="t">
            <v:imagedata r:id="rId1" o:title=""/>
            <o:lock v:ext="edit" aspectratio="f"/>
          </v:shape>
        </w:pict>
      </mc:Choice>
      <mc:Fallback>
        <w:drawing>
          <wp:inline distT="0" distB="0" distL="0" distR="0" wp14:anchorId="0DAB0821" wp14:editId="0DAB0822">
            <wp:extent cx="165100" cy="165100"/>
            <wp:effectExtent l="0" t="0" r="0" b="0"/>
            <wp:docPr id="379268456" name="Picture 3792684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solidFill>
                      <a:srgbClr val="FFFFFF"/>
                    </a:solidFill>
                    <a:ln>
                      <a:noFill/>
                    </a:ln>
                  </pic:spPr>
                </pic:pic>
              </a:graphicData>
            </a:graphic>
          </wp:inline>
        </w:drawing>
      </mc:Fallback>
    </mc:AlternateContent>
  </w:numPicBullet>
  <w:abstractNum w:abstractNumId="0" w15:restartNumberingAfterBreak="0">
    <w:nsid w:val="022E4B3E"/>
    <w:multiLevelType w:val="hybridMultilevel"/>
    <w:tmpl w:val="B21C8D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E01A9"/>
    <w:multiLevelType w:val="hybridMultilevel"/>
    <w:tmpl w:val="E0C8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397D3E"/>
    <w:multiLevelType w:val="hybridMultilevel"/>
    <w:tmpl w:val="1C5A1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21865BC"/>
    <w:multiLevelType w:val="hybridMultilevel"/>
    <w:tmpl w:val="4BF2E17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DB7517"/>
    <w:multiLevelType w:val="hybridMultilevel"/>
    <w:tmpl w:val="A0D6A69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0"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CC647F"/>
    <w:multiLevelType w:val="hybridMultilevel"/>
    <w:tmpl w:val="2FECC642"/>
    <w:lvl w:ilvl="0" w:tplc="2AB4ABC0">
      <w:start w:val="1"/>
      <w:numFmt w:val="bullet"/>
      <w:lvlText w:val="•"/>
      <w:lvlPicBulletId w:val="0"/>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4"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4903E4"/>
    <w:multiLevelType w:val="hybridMultilevel"/>
    <w:tmpl w:val="E87A0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B1B559D"/>
    <w:multiLevelType w:val="hybridMultilevel"/>
    <w:tmpl w:val="7C740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171EA1"/>
    <w:multiLevelType w:val="hybridMultilevel"/>
    <w:tmpl w:val="298C6B92"/>
    <w:lvl w:ilvl="0" w:tplc="2AB4ABC0">
      <w:start w:val="1"/>
      <w:numFmt w:val="bullet"/>
      <w:lvlText w:val="•"/>
      <w:lvlPicBulletId w:val="0"/>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429AA">
      <w:start w:val="1"/>
      <w:numFmt w:val="bullet"/>
      <w:lvlText w:val="o"/>
      <w:lvlJc w:val="left"/>
      <w:pPr>
        <w:ind w:left="1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F62280">
      <w:start w:val="1"/>
      <w:numFmt w:val="bullet"/>
      <w:lvlText w:val="▪"/>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E2ADD6">
      <w:start w:val="1"/>
      <w:numFmt w:val="bullet"/>
      <w:lvlText w:val="•"/>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AC842A">
      <w:start w:val="1"/>
      <w:numFmt w:val="bullet"/>
      <w:lvlText w:val="o"/>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62E3D8">
      <w:start w:val="1"/>
      <w:numFmt w:val="bullet"/>
      <w:lvlText w:val="▪"/>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34C302">
      <w:start w:val="1"/>
      <w:numFmt w:val="bullet"/>
      <w:lvlText w:val="•"/>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6281E4">
      <w:start w:val="1"/>
      <w:numFmt w:val="bullet"/>
      <w:lvlText w:val="o"/>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F8A0D2">
      <w:start w:val="1"/>
      <w:numFmt w:val="bullet"/>
      <w:lvlText w:val="▪"/>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DF66634"/>
    <w:multiLevelType w:val="hybridMultilevel"/>
    <w:tmpl w:val="C90689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1D337B7"/>
    <w:multiLevelType w:val="hybridMultilevel"/>
    <w:tmpl w:val="5B18F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2B7AC3"/>
    <w:multiLevelType w:val="hybridMultilevel"/>
    <w:tmpl w:val="49A479C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0" w15:restartNumberingAfterBreak="0">
    <w:nsid w:val="663E15F6"/>
    <w:multiLevelType w:val="hybridMultilevel"/>
    <w:tmpl w:val="73CAA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0A511F"/>
    <w:multiLevelType w:val="hybridMultilevel"/>
    <w:tmpl w:val="269485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BF90CA2"/>
    <w:multiLevelType w:val="hybridMultilevel"/>
    <w:tmpl w:val="C638D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057483"/>
    <w:multiLevelType w:val="hybridMultilevel"/>
    <w:tmpl w:val="1C707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111FD1"/>
    <w:multiLevelType w:val="hybridMultilevel"/>
    <w:tmpl w:val="AF90D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6" w15:restartNumberingAfterBreak="0">
    <w:nsid w:val="7D3A6F80"/>
    <w:multiLevelType w:val="hybridMultilevel"/>
    <w:tmpl w:val="8E606D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34634754">
    <w:abstractNumId w:val="19"/>
  </w:num>
  <w:num w:numId="2" w16cid:durableId="233393665">
    <w:abstractNumId w:val="22"/>
  </w:num>
  <w:num w:numId="3" w16cid:durableId="2086102204">
    <w:abstractNumId w:val="7"/>
  </w:num>
  <w:num w:numId="4" w16cid:durableId="85738174">
    <w:abstractNumId w:val="26"/>
  </w:num>
  <w:num w:numId="5" w16cid:durableId="1713308625">
    <w:abstractNumId w:val="35"/>
  </w:num>
  <w:num w:numId="6" w16cid:durableId="1798377106">
    <w:abstractNumId w:val="13"/>
  </w:num>
  <w:num w:numId="7" w16cid:durableId="1261260429">
    <w:abstractNumId w:val="17"/>
  </w:num>
  <w:num w:numId="8" w16cid:durableId="478688126">
    <w:abstractNumId w:val="20"/>
  </w:num>
  <w:num w:numId="9" w16cid:durableId="1191382076">
    <w:abstractNumId w:val="6"/>
  </w:num>
  <w:num w:numId="10" w16cid:durableId="357434638">
    <w:abstractNumId w:val="18"/>
  </w:num>
  <w:num w:numId="11" w16cid:durableId="1884094775">
    <w:abstractNumId w:val="29"/>
  </w:num>
  <w:num w:numId="12" w16cid:durableId="1320227441">
    <w:abstractNumId w:val="2"/>
  </w:num>
  <w:num w:numId="13" w16cid:durableId="1010522712">
    <w:abstractNumId w:val="36"/>
  </w:num>
  <w:num w:numId="14" w16cid:durableId="1019696176">
    <w:abstractNumId w:val="23"/>
  </w:num>
  <w:num w:numId="15" w16cid:durableId="386144444">
    <w:abstractNumId w:val="14"/>
  </w:num>
  <w:num w:numId="16" w16cid:durableId="637026850">
    <w:abstractNumId w:val="8"/>
  </w:num>
  <w:num w:numId="17" w16cid:durableId="1893346537">
    <w:abstractNumId w:val="21"/>
  </w:num>
  <w:num w:numId="18" w16cid:durableId="1402100829">
    <w:abstractNumId w:val="30"/>
  </w:num>
  <w:num w:numId="19" w16cid:durableId="313871322">
    <w:abstractNumId w:val="16"/>
  </w:num>
  <w:num w:numId="20" w16cid:durableId="1954632766">
    <w:abstractNumId w:val="3"/>
  </w:num>
  <w:num w:numId="21" w16cid:durableId="578028853">
    <w:abstractNumId w:val="32"/>
  </w:num>
  <w:num w:numId="22" w16cid:durableId="524484824">
    <w:abstractNumId w:val="9"/>
  </w:num>
  <w:num w:numId="23" w16cid:durableId="1350764202">
    <w:abstractNumId w:val="0"/>
  </w:num>
  <w:num w:numId="24" w16cid:durableId="372123201">
    <w:abstractNumId w:val="31"/>
  </w:num>
  <w:num w:numId="25" w16cid:durableId="301428550">
    <w:abstractNumId w:val="24"/>
  </w:num>
  <w:num w:numId="26" w16cid:durableId="1044645121">
    <w:abstractNumId w:val="34"/>
  </w:num>
  <w:num w:numId="27" w16cid:durableId="107967309">
    <w:abstractNumId w:val="25"/>
  </w:num>
  <w:num w:numId="28" w16cid:durableId="524176049">
    <w:abstractNumId w:val="11"/>
  </w:num>
  <w:num w:numId="29" w16cid:durableId="1640529914">
    <w:abstractNumId w:val="28"/>
  </w:num>
  <w:num w:numId="30" w16cid:durableId="1273586997">
    <w:abstractNumId w:val="1"/>
  </w:num>
  <w:num w:numId="31" w16cid:durableId="1660382416">
    <w:abstractNumId w:val="12"/>
  </w:num>
  <w:num w:numId="32" w16cid:durableId="336227480">
    <w:abstractNumId w:val="27"/>
  </w:num>
  <w:num w:numId="33" w16cid:durableId="878011984">
    <w:abstractNumId w:val="5"/>
  </w:num>
  <w:num w:numId="34" w16cid:durableId="1033263097">
    <w:abstractNumId w:val="15"/>
  </w:num>
  <w:num w:numId="35" w16cid:durableId="140851073">
    <w:abstractNumId w:val="4"/>
  </w:num>
  <w:num w:numId="36" w16cid:durableId="1608536056">
    <w:abstractNumId w:val="10"/>
  </w:num>
  <w:num w:numId="37" w16cid:durableId="18987856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142D3"/>
    <w:rsid w:val="00022CA5"/>
    <w:rsid w:val="00035E58"/>
    <w:rsid w:val="0004461C"/>
    <w:rsid w:val="000561A4"/>
    <w:rsid w:val="00066005"/>
    <w:rsid w:val="000776B2"/>
    <w:rsid w:val="000B08EA"/>
    <w:rsid w:val="000C4688"/>
    <w:rsid w:val="000D2408"/>
    <w:rsid w:val="001207B0"/>
    <w:rsid w:val="001210A3"/>
    <w:rsid w:val="00121EB9"/>
    <w:rsid w:val="001401AE"/>
    <w:rsid w:val="001A1F6D"/>
    <w:rsid w:val="001B66DD"/>
    <w:rsid w:val="001C7B32"/>
    <w:rsid w:val="001D2A83"/>
    <w:rsid w:val="001D5F65"/>
    <w:rsid w:val="001E28E9"/>
    <w:rsid w:val="001F3F99"/>
    <w:rsid w:val="00232C35"/>
    <w:rsid w:val="00254B94"/>
    <w:rsid w:val="00275DE1"/>
    <w:rsid w:val="00282A63"/>
    <w:rsid w:val="002B03CB"/>
    <w:rsid w:val="002B2274"/>
    <w:rsid w:val="002B7BE9"/>
    <w:rsid w:val="002C2789"/>
    <w:rsid w:val="002E073A"/>
    <w:rsid w:val="00302238"/>
    <w:rsid w:val="00317ADE"/>
    <w:rsid w:val="003921F2"/>
    <w:rsid w:val="00411143"/>
    <w:rsid w:val="00412ED1"/>
    <w:rsid w:val="004279C9"/>
    <w:rsid w:val="00445076"/>
    <w:rsid w:val="00460972"/>
    <w:rsid w:val="004E1B08"/>
    <w:rsid w:val="004F6220"/>
    <w:rsid w:val="00537C17"/>
    <w:rsid w:val="00562D3A"/>
    <w:rsid w:val="00580117"/>
    <w:rsid w:val="005A49DD"/>
    <w:rsid w:val="005D1EFE"/>
    <w:rsid w:val="005D752F"/>
    <w:rsid w:val="006014AB"/>
    <w:rsid w:val="00603E6A"/>
    <w:rsid w:val="0063230F"/>
    <w:rsid w:val="0064146F"/>
    <w:rsid w:val="00670704"/>
    <w:rsid w:val="0067197E"/>
    <w:rsid w:val="00695DA6"/>
    <w:rsid w:val="006B4522"/>
    <w:rsid w:val="006F3095"/>
    <w:rsid w:val="0073664D"/>
    <w:rsid w:val="00742712"/>
    <w:rsid w:val="007433CD"/>
    <w:rsid w:val="00750A03"/>
    <w:rsid w:val="0075207D"/>
    <w:rsid w:val="007522EF"/>
    <w:rsid w:val="007576C7"/>
    <w:rsid w:val="00760DBC"/>
    <w:rsid w:val="00794BFF"/>
    <w:rsid w:val="007B78BE"/>
    <w:rsid w:val="007F2DFA"/>
    <w:rsid w:val="007F5ADF"/>
    <w:rsid w:val="00823F3B"/>
    <w:rsid w:val="008E1A96"/>
    <w:rsid w:val="009125C5"/>
    <w:rsid w:val="00924655"/>
    <w:rsid w:val="0094184B"/>
    <w:rsid w:val="00967076"/>
    <w:rsid w:val="00974B84"/>
    <w:rsid w:val="0098054E"/>
    <w:rsid w:val="009A3180"/>
    <w:rsid w:val="009C0070"/>
    <w:rsid w:val="009F6250"/>
    <w:rsid w:val="00A003B3"/>
    <w:rsid w:val="00A22EFC"/>
    <w:rsid w:val="00A51A44"/>
    <w:rsid w:val="00A559BD"/>
    <w:rsid w:val="00A650CF"/>
    <w:rsid w:val="00A763E4"/>
    <w:rsid w:val="00A86D68"/>
    <w:rsid w:val="00AD1474"/>
    <w:rsid w:val="00AE571B"/>
    <w:rsid w:val="00B106E3"/>
    <w:rsid w:val="00B23E7A"/>
    <w:rsid w:val="00B242A4"/>
    <w:rsid w:val="00B36DF0"/>
    <w:rsid w:val="00B50BB5"/>
    <w:rsid w:val="00B701E3"/>
    <w:rsid w:val="00B878E0"/>
    <w:rsid w:val="00BB61C5"/>
    <w:rsid w:val="00BD41A7"/>
    <w:rsid w:val="00BE65FB"/>
    <w:rsid w:val="00C06535"/>
    <w:rsid w:val="00C31D7D"/>
    <w:rsid w:val="00C3453B"/>
    <w:rsid w:val="00C461E8"/>
    <w:rsid w:val="00C61E49"/>
    <w:rsid w:val="00C72450"/>
    <w:rsid w:val="00CC017A"/>
    <w:rsid w:val="00D56A22"/>
    <w:rsid w:val="00D736B0"/>
    <w:rsid w:val="00D805A7"/>
    <w:rsid w:val="00D846E0"/>
    <w:rsid w:val="00DB224E"/>
    <w:rsid w:val="00DB5840"/>
    <w:rsid w:val="00DE27D8"/>
    <w:rsid w:val="00DE3155"/>
    <w:rsid w:val="00DE71FC"/>
    <w:rsid w:val="00DF31E5"/>
    <w:rsid w:val="00DF59DC"/>
    <w:rsid w:val="00E10F51"/>
    <w:rsid w:val="00E24B5E"/>
    <w:rsid w:val="00E37CF6"/>
    <w:rsid w:val="00E7356E"/>
    <w:rsid w:val="00E81683"/>
    <w:rsid w:val="00EB1700"/>
    <w:rsid w:val="00ED3408"/>
    <w:rsid w:val="00F0227C"/>
    <w:rsid w:val="00F077F0"/>
    <w:rsid w:val="00F41D54"/>
    <w:rsid w:val="00F55C18"/>
    <w:rsid w:val="00F609ED"/>
    <w:rsid w:val="00F87CA4"/>
    <w:rsid w:val="00F92D8B"/>
    <w:rsid w:val="00FC5D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CB3D"/>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 w:type="paragraph" w:customStyle="1" w:styleId="Default">
    <w:name w:val="Default"/>
    <w:rsid w:val="000D240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D1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74"/>
  </w:style>
  <w:style w:type="paragraph" w:styleId="Footer">
    <w:name w:val="footer"/>
    <w:basedOn w:val="Normal"/>
    <w:link w:val="FooterChar"/>
    <w:uiPriority w:val="99"/>
    <w:unhideWhenUsed/>
    <w:rsid w:val="00AD1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74"/>
  </w:style>
  <w:style w:type="paragraph" w:customStyle="1" w:styleId="Style1">
    <w:name w:val="Style1"/>
    <w:basedOn w:val="Normal"/>
    <w:link w:val="Style1Char"/>
    <w:qFormat/>
    <w:rsid w:val="00AD1474"/>
    <w:pPr>
      <w:spacing w:after="0" w:line="240" w:lineRule="auto"/>
    </w:pPr>
    <w:rPr>
      <w:rFonts w:cstheme="minorHAnsi"/>
      <w:b/>
      <w:color w:val="FF0000"/>
    </w:rPr>
  </w:style>
  <w:style w:type="character" w:styleId="Hyperlink">
    <w:name w:val="Hyperlink"/>
    <w:basedOn w:val="DefaultParagraphFont"/>
    <w:uiPriority w:val="99"/>
    <w:unhideWhenUsed/>
    <w:rsid w:val="00AD1474"/>
    <w:rPr>
      <w:color w:val="0563C1" w:themeColor="hyperlink"/>
      <w:u w:val="single"/>
    </w:rPr>
  </w:style>
  <w:style w:type="character" w:customStyle="1" w:styleId="Style1Char">
    <w:name w:val="Style1 Char"/>
    <w:basedOn w:val="DefaultParagraphFont"/>
    <w:link w:val="Style1"/>
    <w:rsid w:val="00AD1474"/>
    <w:rPr>
      <w:rFonts w:cstheme="minorHAnsi"/>
      <w:b/>
      <w:color w:val="FF0000"/>
    </w:rPr>
  </w:style>
  <w:style w:type="character" w:styleId="UnresolvedMention">
    <w:name w:val="Unresolved Mention"/>
    <w:basedOn w:val="DefaultParagraphFont"/>
    <w:uiPriority w:val="99"/>
    <w:semiHidden/>
    <w:unhideWhenUsed/>
    <w:rsid w:val="00AD1474"/>
    <w:rPr>
      <w:color w:val="605E5C"/>
      <w:shd w:val="clear" w:color="auto" w:fill="E1DFDD"/>
    </w:rPr>
  </w:style>
  <w:style w:type="character" w:styleId="FollowedHyperlink">
    <w:name w:val="FollowedHyperlink"/>
    <w:basedOn w:val="DefaultParagraphFont"/>
    <w:uiPriority w:val="99"/>
    <w:semiHidden/>
    <w:unhideWhenUsed/>
    <w:rsid w:val="001B66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03784">
      <w:bodyDiv w:val="1"/>
      <w:marLeft w:val="0"/>
      <w:marRight w:val="0"/>
      <w:marTop w:val="0"/>
      <w:marBottom w:val="0"/>
      <w:divBdr>
        <w:top w:val="none" w:sz="0" w:space="0" w:color="auto"/>
        <w:left w:val="none" w:sz="0" w:space="0" w:color="auto"/>
        <w:bottom w:val="none" w:sz="0" w:space="0" w:color="auto"/>
        <w:right w:val="none" w:sz="0" w:space="0" w:color="auto"/>
      </w:divBdr>
    </w:div>
    <w:div w:id="1197961898">
      <w:bodyDiv w:val="1"/>
      <w:marLeft w:val="0"/>
      <w:marRight w:val="0"/>
      <w:marTop w:val="0"/>
      <w:marBottom w:val="0"/>
      <w:divBdr>
        <w:top w:val="none" w:sz="0" w:space="0" w:color="auto"/>
        <w:left w:val="none" w:sz="0" w:space="0" w:color="auto"/>
        <w:bottom w:val="none" w:sz="0" w:space="0" w:color="auto"/>
        <w:right w:val="none" w:sz="0" w:space="0" w:color="auto"/>
      </w:divBdr>
    </w:div>
    <w:div w:id="12758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wetb.ie/about/organisation/human-resources/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wetb.ie/about/organisation/human-resources/pa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acancies@wwetb.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947D1-086C-43F3-8F37-BD588177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F3549-016C-4C5C-9E22-AB489A362578}">
  <ds:schemaRefs>
    <ds:schemaRef ds:uri="http://schemas.microsoft.com/sharepoint/v3/contenttype/forms"/>
  </ds:schemaRefs>
</ds:datastoreItem>
</file>

<file path=customXml/itemProps3.xml><?xml version="1.0" encoding="utf-8"?>
<ds:datastoreItem xmlns:ds="http://schemas.openxmlformats.org/officeDocument/2006/customXml" ds:itemID="{035BDC18-C98F-4DB7-BC68-1CD8E2002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Clodagh Hilliard</cp:lastModifiedBy>
  <cp:revision>4</cp:revision>
  <cp:lastPrinted>2022-11-15T10:38:00Z</cp:lastPrinted>
  <dcterms:created xsi:type="dcterms:W3CDTF">2025-03-28T10:08:00Z</dcterms:created>
  <dcterms:modified xsi:type="dcterms:W3CDTF">2025-03-28T11:31:00Z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