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Pr="00974B84" w:rsidRDefault="00FA6DEE" w:rsidP="00FA6DEE">
      <w:pPr>
        <w:spacing w:line="240" w:lineRule="auto"/>
        <w:jc w:val="center"/>
        <w:rPr>
          <w:rFonts w:cstheme="minorHAnsi"/>
          <w:b/>
        </w:rPr>
      </w:pPr>
      <w:r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2911B8" w:rsidRPr="00E10F51" w14:paraId="4BC78EF0" w14:textId="77777777" w:rsidTr="00E11DB1">
        <w:trPr>
          <w:trHeight w:hRule="exact" w:val="454"/>
        </w:trPr>
        <w:tc>
          <w:tcPr>
            <w:tcW w:w="2263" w:type="dxa"/>
            <w:vAlign w:val="center"/>
          </w:tcPr>
          <w:p w14:paraId="49BB1401" w14:textId="6AA19F34" w:rsidR="002911B8" w:rsidRPr="00F41D54" w:rsidRDefault="002911B8" w:rsidP="002911B8">
            <w:pPr>
              <w:pStyle w:val="Style1"/>
              <w:rPr>
                <w:b w:val="0"/>
                <w:bCs/>
                <w:color w:val="auto"/>
              </w:rPr>
            </w:pPr>
            <w:r w:rsidRPr="00F41D54">
              <w:rPr>
                <w:b w:val="0"/>
                <w:bCs/>
                <w:color w:val="auto"/>
              </w:rPr>
              <w:t>ID Reference:</w:t>
            </w:r>
          </w:p>
        </w:tc>
        <w:tc>
          <w:tcPr>
            <w:tcW w:w="7230" w:type="dxa"/>
            <w:vAlign w:val="center"/>
          </w:tcPr>
          <w:p w14:paraId="28FB4D0C" w14:textId="15DD87C5" w:rsidR="002911B8" w:rsidRPr="00F41D54" w:rsidRDefault="00D84A9D" w:rsidP="002911B8">
            <w:pPr>
              <w:pStyle w:val="Style1"/>
              <w:rPr>
                <w:b w:val="0"/>
                <w:bCs/>
                <w:highlight w:val="yellow"/>
              </w:rPr>
            </w:pPr>
            <w:r w:rsidRPr="00D84A9D">
              <w:rPr>
                <w:b w:val="0"/>
                <w:bCs/>
                <w:color w:val="auto"/>
              </w:rPr>
              <w:t>N/A</w:t>
            </w:r>
          </w:p>
        </w:tc>
      </w:tr>
      <w:tr w:rsidR="002911B8" w:rsidRPr="00E10F51" w14:paraId="14CC3399" w14:textId="77777777" w:rsidTr="00E11DB1">
        <w:trPr>
          <w:trHeight w:hRule="exact" w:val="454"/>
        </w:trPr>
        <w:tc>
          <w:tcPr>
            <w:tcW w:w="2263" w:type="dxa"/>
            <w:vAlign w:val="center"/>
          </w:tcPr>
          <w:p w14:paraId="41C37543" w14:textId="3306C570" w:rsidR="002911B8" w:rsidRPr="00F41D54" w:rsidRDefault="002911B8" w:rsidP="002911B8">
            <w:pPr>
              <w:pStyle w:val="Style1"/>
              <w:rPr>
                <w:b w:val="0"/>
                <w:bCs/>
                <w:color w:val="auto"/>
              </w:rPr>
            </w:pPr>
            <w:r w:rsidRPr="00F41D54">
              <w:rPr>
                <w:b w:val="0"/>
                <w:bCs/>
                <w:color w:val="auto"/>
              </w:rPr>
              <w:t>Competition Title:</w:t>
            </w:r>
          </w:p>
        </w:tc>
        <w:tc>
          <w:tcPr>
            <w:tcW w:w="7230" w:type="dxa"/>
            <w:vAlign w:val="center"/>
          </w:tcPr>
          <w:p w14:paraId="027670A6" w14:textId="788281CD" w:rsidR="002911B8" w:rsidRPr="007D180D" w:rsidRDefault="002911B8" w:rsidP="002911B8">
            <w:pPr>
              <w:pStyle w:val="Style1"/>
              <w:rPr>
                <w:b w:val="0"/>
                <w:bCs/>
                <w:highlight w:val="green"/>
              </w:rPr>
            </w:pPr>
            <w:r>
              <w:rPr>
                <w:b w:val="0"/>
                <w:bCs/>
                <w:color w:val="auto"/>
              </w:rPr>
              <w:t xml:space="preserve">Youthreach Resource Person </w:t>
            </w:r>
          </w:p>
        </w:tc>
      </w:tr>
      <w:tr w:rsidR="002911B8" w:rsidRPr="00E10F51" w14:paraId="0E1861B7" w14:textId="77777777" w:rsidTr="00E11DB1">
        <w:trPr>
          <w:trHeight w:hRule="exact" w:val="454"/>
        </w:trPr>
        <w:tc>
          <w:tcPr>
            <w:tcW w:w="2263" w:type="dxa"/>
            <w:vAlign w:val="center"/>
          </w:tcPr>
          <w:p w14:paraId="78E43D43" w14:textId="1FE7E357" w:rsidR="002911B8" w:rsidRPr="00F41D54" w:rsidRDefault="002911B8" w:rsidP="002911B8">
            <w:pPr>
              <w:pStyle w:val="Style1"/>
              <w:rPr>
                <w:b w:val="0"/>
                <w:bCs/>
                <w:color w:val="auto"/>
              </w:rPr>
            </w:pPr>
            <w:r w:rsidRPr="00F41D54">
              <w:rPr>
                <w:b w:val="0"/>
                <w:bCs/>
                <w:color w:val="auto"/>
              </w:rPr>
              <w:t>Grade:</w:t>
            </w:r>
          </w:p>
        </w:tc>
        <w:tc>
          <w:tcPr>
            <w:tcW w:w="7230" w:type="dxa"/>
            <w:vAlign w:val="center"/>
          </w:tcPr>
          <w:p w14:paraId="4C059B01" w14:textId="70620FAF" w:rsidR="002911B8" w:rsidRPr="00F41D54" w:rsidRDefault="002911B8" w:rsidP="002911B8">
            <w:pPr>
              <w:pStyle w:val="Style1"/>
              <w:rPr>
                <w:b w:val="0"/>
                <w:bCs/>
                <w:color w:val="auto"/>
              </w:rPr>
            </w:pPr>
            <w:bookmarkStart w:id="0" w:name="_Hlk147839551"/>
            <w:r>
              <w:rPr>
                <w:b w:val="0"/>
                <w:bCs/>
                <w:color w:val="auto"/>
              </w:rPr>
              <w:t>Youthreach Resource</w:t>
            </w:r>
            <w:bookmarkEnd w:id="0"/>
            <w:r w:rsidR="005B6CF1">
              <w:rPr>
                <w:b w:val="0"/>
                <w:bCs/>
                <w:color w:val="auto"/>
              </w:rPr>
              <w:t xml:space="preserve"> Person</w:t>
            </w:r>
          </w:p>
        </w:tc>
      </w:tr>
      <w:tr w:rsidR="002911B8" w:rsidRPr="00E10F51" w14:paraId="2FBAB04B" w14:textId="77777777" w:rsidTr="00E11DB1">
        <w:trPr>
          <w:trHeight w:hRule="exact" w:val="454"/>
        </w:trPr>
        <w:tc>
          <w:tcPr>
            <w:tcW w:w="2263" w:type="dxa"/>
            <w:vAlign w:val="center"/>
          </w:tcPr>
          <w:p w14:paraId="58694F9E" w14:textId="1A998879" w:rsidR="002911B8" w:rsidRPr="00F41D54" w:rsidRDefault="002911B8" w:rsidP="002911B8">
            <w:pPr>
              <w:pStyle w:val="Style1"/>
              <w:rPr>
                <w:b w:val="0"/>
                <w:bCs/>
                <w:color w:val="auto"/>
              </w:rPr>
            </w:pPr>
            <w:r w:rsidRPr="00F41D54">
              <w:rPr>
                <w:b w:val="0"/>
                <w:bCs/>
                <w:color w:val="auto"/>
              </w:rPr>
              <w:t>Reporting To:</w:t>
            </w:r>
          </w:p>
        </w:tc>
        <w:tc>
          <w:tcPr>
            <w:tcW w:w="7230" w:type="dxa"/>
            <w:vAlign w:val="center"/>
          </w:tcPr>
          <w:p w14:paraId="0F15581C" w14:textId="77777777" w:rsidR="002911B8" w:rsidRPr="00971BCF" w:rsidRDefault="002911B8" w:rsidP="002911B8">
            <w:pPr>
              <w:pStyle w:val="Style1"/>
              <w:rPr>
                <w:b w:val="0"/>
                <w:bCs/>
                <w:color w:val="auto"/>
              </w:rPr>
            </w:pPr>
            <w:r>
              <w:rPr>
                <w:b w:val="0"/>
                <w:bCs/>
                <w:color w:val="auto"/>
              </w:rPr>
              <w:t>AEO</w:t>
            </w:r>
          </w:p>
          <w:p w14:paraId="0104C9B4" w14:textId="77777777" w:rsidR="002911B8" w:rsidRPr="007D180D" w:rsidRDefault="002911B8" w:rsidP="002911B8">
            <w:pPr>
              <w:pStyle w:val="Style1"/>
              <w:rPr>
                <w:b w:val="0"/>
                <w:bCs/>
                <w:highlight w:val="green"/>
              </w:rPr>
            </w:pPr>
          </w:p>
        </w:tc>
      </w:tr>
      <w:tr w:rsidR="002911B8" w:rsidRPr="00E10F51" w14:paraId="5E38CCD3" w14:textId="77777777" w:rsidTr="00E11DB1">
        <w:trPr>
          <w:trHeight w:hRule="exact" w:val="454"/>
        </w:trPr>
        <w:tc>
          <w:tcPr>
            <w:tcW w:w="2263" w:type="dxa"/>
            <w:vAlign w:val="center"/>
          </w:tcPr>
          <w:p w14:paraId="280A060A" w14:textId="3698FD1A" w:rsidR="002911B8" w:rsidRPr="00F41D54" w:rsidRDefault="002911B8" w:rsidP="002911B8">
            <w:pPr>
              <w:pStyle w:val="Style1"/>
              <w:rPr>
                <w:b w:val="0"/>
                <w:bCs/>
                <w:color w:val="auto"/>
              </w:rPr>
            </w:pPr>
            <w:r w:rsidRPr="00F41D54">
              <w:rPr>
                <w:b w:val="0"/>
                <w:bCs/>
                <w:color w:val="auto"/>
              </w:rPr>
              <w:t>Tenure:</w:t>
            </w:r>
          </w:p>
        </w:tc>
        <w:tc>
          <w:tcPr>
            <w:tcW w:w="7230" w:type="dxa"/>
            <w:vAlign w:val="center"/>
          </w:tcPr>
          <w:p w14:paraId="239675FA" w14:textId="4007E819" w:rsidR="002911B8" w:rsidRPr="00EE3046" w:rsidRDefault="00081B79" w:rsidP="002911B8">
            <w:pPr>
              <w:pStyle w:val="Style1"/>
              <w:rPr>
                <w:b w:val="0"/>
                <w:bCs/>
                <w:color w:val="auto"/>
              </w:rPr>
            </w:pPr>
            <w:r>
              <w:rPr>
                <w:b w:val="0"/>
                <w:bCs/>
                <w:color w:val="auto"/>
              </w:rPr>
              <w:t>Pro-Rata</w:t>
            </w:r>
            <w:r w:rsidR="00DB6BBD">
              <w:rPr>
                <w:b w:val="0"/>
                <w:bCs/>
                <w:color w:val="auto"/>
              </w:rPr>
              <w:t xml:space="preserve"> </w:t>
            </w:r>
            <w:r>
              <w:rPr>
                <w:b w:val="0"/>
                <w:bCs/>
                <w:color w:val="auto"/>
              </w:rPr>
              <w:t>–</w:t>
            </w:r>
            <w:r w:rsidR="00D84A9D">
              <w:rPr>
                <w:b w:val="0"/>
                <w:bCs/>
                <w:color w:val="auto"/>
              </w:rPr>
              <w:t xml:space="preserve"> </w:t>
            </w:r>
            <w:r>
              <w:rPr>
                <w:b w:val="0"/>
                <w:bCs/>
                <w:color w:val="auto"/>
              </w:rPr>
              <w:t>17.5</w:t>
            </w:r>
            <w:r w:rsidR="00DB6BBD">
              <w:rPr>
                <w:b w:val="0"/>
                <w:bCs/>
                <w:color w:val="auto"/>
              </w:rPr>
              <w:t xml:space="preserve"> hours per week over </w:t>
            </w:r>
            <w:r w:rsidR="002C657D">
              <w:rPr>
                <w:b w:val="0"/>
                <w:bCs/>
                <w:color w:val="auto"/>
              </w:rPr>
              <w:t>5</w:t>
            </w:r>
            <w:r w:rsidR="00DB6BBD">
              <w:rPr>
                <w:b w:val="0"/>
                <w:bCs/>
                <w:color w:val="auto"/>
              </w:rPr>
              <w:t xml:space="preserve"> days</w:t>
            </w:r>
          </w:p>
        </w:tc>
      </w:tr>
      <w:tr w:rsidR="002911B8" w:rsidRPr="00E10F51" w14:paraId="6809006C" w14:textId="77777777" w:rsidTr="00E11DB1">
        <w:trPr>
          <w:trHeight w:hRule="exact" w:val="454"/>
        </w:trPr>
        <w:tc>
          <w:tcPr>
            <w:tcW w:w="2263" w:type="dxa"/>
            <w:vAlign w:val="center"/>
          </w:tcPr>
          <w:p w14:paraId="4416AA68" w14:textId="6E566F12" w:rsidR="002911B8" w:rsidRPr="00F41D54" w:rsidRDefault="002911B8" w:rsidP="002911B8">
            <w:pPr>
              <w:pStyle w:val="Style1"/>
              <w:rPr>
                <w:b w:val="0"/>
                <w:bCs/>
                <w:color w:val="auto"/>
              </w:rPr>
            </w:pPr>
            <w:r w:rsidRPr="00F41D54">
              <w:rPr>
                <w:b w:val="0"/>
                <w:bCs/>
                <w:color w:val="auto"/>
              </w:rPr>
              <w:t>Location:</w:t>
            </w:r>
          </w:p>
        </w:tc>
        <w:tc>
          <w:tcPr>
            <w:tcW w:w="7230" w:type="dxa"/>
            <w:vAlign w:val="center"/>
          </w:tcPr>
          <w:p w14:paraId="04EFFCA4" w14:textId="2968945C" w:rsidR="002911B8" w:rsidRPr="00971BCF" w:rsidRDefault="00081B79" w:rsidP="002911B8">
            <w:pPr>
              <w:pStyle w:val="Style1"/>
              <w:rPr>
                <w:b w:val="0"/>
                <w:bCs/>
                <w:color w:val="auto"/>
              </w:rPr>
            </w:pPr>
            <w:r>
              <w:rPr>
                <w:b w:val="0"/>
                <w:bCs/>
                <w:color w:val="auto"/>
              </w:rPr>
              <w:t>Gorey</w:t>
            </w:r>
            <w:r w:rsidR="002911B8" w:rsidRPr="00971BCF">
              <w:rPr>
                <w:b w:val="0"/>
                <w:bCs/>
                <w:color w:val="auto"/>
              </w:rPr>
              <w:t xml:space="preserve"> Youthreach</w:t>
            </w:r>
          </w:p>
          <w:p w14:paraId="36A4B6E3" w14:textId="77777777" w:rsidR="002911B8" w:rsidRPr="00F41D54" w:rsidRDefault="002911B8" w:rsidP="002911B8">
            <w:pPr>
              <w:pStyle w:val="Style1"/>
              <w:rPr>
                <w:b w:val="0"/>
                <w:bCs/>
                <w:highlight w:val="yellow"/>
              </w:rPr>
            </w:pPr>
          </w:p>
        </w:tc>
      </w:tr>
      <w:tr w:rsidR="002911B8" w:rsidRPr="00E10F51" w14:paraId="35265447" w14:textId="77777777" w:rsidTr="00E11DB1">
        <w:trPr>
          <w:trHeight w:hRule="exact" w:val="454"/>
        </w:trPr>
        <w:tc>
          <w:tcPr>
            <w:tcW w:w="2263" w:type="dxa"/>
            <w:vAlign w:val="center"/>
          </w:tcPr>
          <w:p w14:paraId="3C6226E5" w14:textId="12DE8347" w:rsidR="002911B8" w:rsidRPr="00F41D54" w:rsidRDefault="002911B8" w:rsidP="002911B8">
            <w:pPr>
              <w:pStyle w:val="Style1"/>
              <w:rPr>
                <w:b w:val="0"/>
                <w:bCs/>
                <w:color w:val="auto"/>
              </w:rPr>
            </w:pPr>
            <w:r w:rsidRPr="00F41D54">
              <w:rPr>
                <w:b w:val="0"/>
                <w:bCs/>
                <w:color w:val="auto"/>
              </w:rPr>
              <w:t>Applications to:</w:t>
            </w:r>
          </w:p>
        </w:tc>
        <w:tc>
          <w:tcPr>
            <w:tcW w:w="7230" w:type="dxa"/>
            <w:vAlign w:val="center"/>
          </w:tcPr>
          <w:p w14:paraId="7D5EEC9E" w14:textId="77777777" w:rsidR="002911B8" w:rsidRDefault="002911B8" w:rsidP="002911B8">
            <w:pPr>
              <w:pStyle w:val="Style1"/>
              <w:rPr>
                <w:b w:val="0"/>
                <w:bCs/>
                <w:color w:val="auto"/>
              </w:rPr>
            </w:pPr>
            <w:r>
              <w:rPr>
                <w:b w:val="0"/>
                <w:bCs/>
                <w:color w:val="auto"/>
              </w:rPr>
              <w:t xml:space="preserve">By email to </w:t>
            </w:r>
            <w:hyperlink r:id="rId7" w:history="1">
              <w:r w:rsidRPr="00815B66">
                <w:rPr>
                  <w:rStyle w:val="Hyperlink"/>
                  <w:bCs/>
                </w:rPr>
                <w:t>vacancies@wwetb.ie</w:t>
              </w:r>
            </w:hyperlink>
          </w:p>
          <w:p w14:paraId="1C7AFC1B" w14:textId="4AEEC58A" w:rsidR="002911B8" w:rsidRPr="00F41D54" w:rsidRDefault="002911B8" w:rsidP="002911B8">
            <w:pPr>
              <w:pStyle w:val="Style1"/>
              <w:rPr>
                <w:b w:val="0"/>
                <w:bCs/>
                <w:i/>
                <w:color w:val="auto"/>
                <w:highlight w:val="yellow"/>
                <w:lang w:val="en-US"/>
              </w:rPr>
            </w:pPr>
          </w:p>
        </w:tc>
      </w:tr>
      <w:tr w:rsidR="002911B8" w:rsidRPr="00E10F51" w14:paraId="4FAE545B" w14:textId="77777777" w:rsidTr="00E11DB1">
        <w:trPr>
          <w:trHeight w:hRule="exact" w:val="454"/>
        </w:trPr>
        <w:tc>
          <w:tcPr>
            <w:tcW w:w="2263" w:type="dxa"/>
            <w:vAlign w:val="center"/>
          </w:tcPr>
          <w:p w14:paraId="1A7BF1AD" w14:textId="7FB47874" w:rsidR="002911B8" w:rsidRPr="00F41D54" w:rsidRDefault="002911B8" w:rsidP="002911B8">
            <w:pPr>
              <w:pStyle w:val="Style1"/>
              <w:rPr>
                <w:b w:val="0"/>
                <w:bCs/>
                <w:color w:val="auto"/>
              </w:rPr>
            </w:pPr>
            <w:r w:rsidRPr="00F41D54">
              <w:rPr>
                <w:b w:val="0"/>
                <w:bCs/>
                <w:color w:val="auto"/>
              </w:rPr>
              <w:t>Competition Profile:</w:t>
            </w:r>
          </w:p>
        </w:tc>
        <w:tc>
          <w:tcPr>
            <w:tcW w:w="7230" w:type="dxa"/>
            <w:vAlign w:val="center"/>
          </w:tcPr>
          <w:p w14:paraId="1FF33112" w14:textId="7E00160F" w:rsidR="002911B8" w:rsidRPr="00F41D54" w:rsidRDefault="002911B8" w:rsidP="002911B8">
            <w:pPr>
              <w:pStyle w:val="Style1"/>
              <w:rPr>
                <w:b w:val="0"/>
                <w:bCs/>
                <w:highlight w:val="yellow"/>
              </w:rPr>
            </w:pPr>
            <w:r w:rsidRPr="00971BCF">
              <w:rPr>
                <w:b w:val="0"/>
                <w:bCs/>
                <w:color w:val="auto"/>
              </w:rPr>
              <w:t xml:space="preserve">This is an open competition. </w:t>
            </w:r>
          </w:p>
        </w:tc>
      </w:tr>
    </w:tbl>
    <w:p w14:paraId="6DE71893" w14:textId="5D6D427C" w:rsidR="00FA6DEE" w:rsidRPr="007F3AFF" w:rsidRDefault="00FA6DEE" w:rsidP="00FA6DEE">
      <w:pPr>
        <w:pStyle w:val="Style1"/>
        <w:rPr>
          <w:color w:val="auto"/>
        </w:rPr>
      </w:pPr>
    </w:p>
    <w:p w14:paraId="6478E6BA" w14:textId="77777777" w:rsidR="00EE3046" w:rsidRPr="007F3AFF" w:rsidRDefault="00EE3046" w:rsidP="00EE3046">
      <w:pPr>
        <w:jc w:val="both"/>
      </w:pPr>
      <w:r w:rsidRPr="007F3AFF">
        <w:t xml:space="preserve">Youthreach is an innovative programme launched jointly by the Departments of Education and Enterprise and Employment for unqualified early school leavers. The programme aims to provide young people with the knowledge, skills and confidence to participate fully in society and progress in further education, training and employment.  </w:t>
      </w:r>
    </w:p>
    <w:p w14:paraId="0D385C51" w14:textId="77777777" w:rsidR="00EE3046" w:rsidRPr="007F3AFF" w:rsidRDefault="00EE3046" w:rsidP="00EE3046">
      <w:pPr>
        <w:jc w:val="both"/>
      </w:pPr>
      <w:r w:rsidRPr="007F3AFF">
        <w:t>The programme requires staff who are flexible, multi-disciplined and experienced. A high degree of motivation and commitment to the person-centred model of training is essential, as is a commitment to working with the target group.</w:t>
      </w:r>
    </w:p>
    <w:p w14:paraId="7462C50E" w14:textId="77777777" w:rsidR="00FA6DEE" w:rsidRPr="007D180D" w:rsidRDefault="00FA6DEE" w:rsidP="00FA6DEE">
      <w:pPr>
        <w:spacing w:after="0" w:line="240" w:lineRule="auto"/>
        <w:jc w:val="both"/>
        <w:rPr>
          <w:rFonts w:cstheme="minorHAnsi"/>
          <w:b/>
        </w:rPr>
      </w:pPr>
      <w:r w:rsidRPr="007D180D">
        <w:rPr>
          <w:rFonts w:cstheme="minorHAnsi"/>
          <w:b/>
        </w:rPr>
        <w:t xml:space="preserve">Summary of Position </w:t>
      </w:r>
    </w:p>
    <w:p w14:paraId="0C2EAFE9" w14:textId="226FF796" w:rsidR="00FA6DEE" w:rsidRDefault="00FA6DEE" w:rsidP="00FA6DEE">
      <w:pPr>
        <w:spacing w:after="0" w:line="240" w:lineRule="auto"/>
        <w:jc w:val="both"/>
        <w:rPr>
          <w:rFonts w:cstheme="minorHAnsi"/>
        </w:rPr>
      </w:pPr>
      <w:r w:rsidRPr="007D180D">
        <w:rPr>
          <w:rFonts w:cstheme="minorHAnsi"/>
        </w:rPr>
        <w:t>The purpose of this post is to provide high-level administrative support to Waterford and Wexford Education and Training Board</w:t>
      </w:r>
      <w:r w:rsidR="007F3AFF">
        <w:rPr>
          <w:rFonts w:cstheme="minorHAnsi"/>
        </w:rPr>
        <w:t xml:space="preserve"> (WWETB)</w:t>
      </w:r>
      <w:r w:rsidRPr="007D180D">
        <w:rPr>
          <w:rFonts w:cstheme="minorHAnsi"/>
        </w:rPr>
        <w:t xml:space="preserve">.  The successful candidate(s) will support the delivery of quality services, as per the organisation’s remit, working with colleagues across WWETB and the broader community, including Schools and Further Education and Training Centres.  WWETB constantly strives to improve the quality and effectiveness of its services and systems, across </w:t>
      </w:r>
      <w:proofErr w:type="gramStart"/>
      <w:r w:rsidRPr="007D180D">
        <w:rPr>
          <w:rFonts w:cstheme="minorHAnsi"/>
        </w:rPr>
        <w:t>a number of</w:t>
      </w:r>
      <w:proofErr w:type="gramEnd"/>
      <w:r w:rsidRPr="007D180D">
        <w:rPr>
          <w:rFonts w:cstheme="minorHAnsi"/>
        </w:rPr>
        <w:t xml:space="preserve"> functions, including in its Schools, Further Education and Training Centres, Finance, Human Resources and Corporate Services.  The work of WWETB will be supported through </w:t>
      </w:r>
      <w:proofErr w:type="gramStart"/>
      <w:r w:rsidRPr="007D180D">
        <w:rPr>
          <w:rFonts w:cstheme="minorHAnsi"/>
        </w:rPr>
        <w:t>a number of</w:t>
      </w:r>
      <w:proofErr w:type="gramEnd"/>
      <w:r w:rsidRPr="007D180D">
        <w:rPr>
          <w:rFonts w:cstheme="minorHAnsi"/>
        </w:rPr>
        <w:t xml:space="preserve"> duties and responsibilities, as outlined below.</w:t>
      </w:r>
      <w:r w:rsidRPr="007F5ADF">
        <w:rPr>
          <w:rFonts w:cstheme="minorHAnsi"/>
        </w:rPr>
        <w:t xml:space="preserve">  </w:t>
      </w:r>
    </w:p>
    <w:p w14:paraId="4E9529B9" w14:textId="77777777" w:rsidR="002C657D" w:rsidRDefault="002C657D" w:rsidP="00FA6DEE">
      <w:pPr>
        <w:spacing w:after="0" w:line="240" w:lineRule="auto"/>
        <w:jc w:val="both"/>
        <w:rPr>
          <w:rFonts w:cstheme="minorHAnsi"/>
        </w:rPr>
      </w:pPr>
    </w:p>
    <w:p w14:paraId="3FF7D0B7" w14:textId="77777777" w:rsidR="002C657D" w:rsidRDefault="002C657D" w:rsidP="002C657D">
      <w:pPr>
        <w:spacing w:after="0"/>
        <w:rPr>
          <w:b/>
        </w:rPr>
      </w:pPr>
      <w:r>
        <w:rPr>
          <w:b/>
        </w:rPr>
        <w:t xml:space="preserve">Modules to be delivered include: </w:t>
      </w:r>
    </w:p>
    <w:p w14:paraId="3424B586" w14:textId="09E85262" w:rsidR="002C657D" w:rsidRDefault="00081B79" w:rsidP="002C657D">
      <w:pPr>
        <w:pStyle w:val="ListParagraph"/>
        <w:numPr>
          <w:ilvl w:val="0"/>
          <w:numId w:val="26"/>
        </w:numPr>
        <w:spacing w:after="0"/>
        <w:rPr>
          <w:bCs/>
        </w:rPr>
      </w:pPr>
      <w:r>
        <w:rPr>
          <w:bCs/>
        </w:rPr>
        <w:t>Literacy &amp; Numeracy Support</w:t>
      </w:r>
    </w:p>
    <w:p w14:paraId="7D093C8F" w14:textId="295C574A" w:rsidR="00081B79" w:rsidRPr="002C657D" w:rsidRDefault="00081B79" w:rsidP="002C657D">
      <w:pPr>
        <w:pStyle w:val="ListParagraph"/>
        <w:numPr>
          <w:ilvl w:val="0"/>
          <w:numId w:val="26"/>
        </w:numPr>
        <w:spacing w:after="0"/>
        <w:rPr>
          <w:bCs/>
        </w:rPr>
      </w:pPr>
      <w:r>
        <w:rPr>
          <w:bCs/>
        </w:rPr>
        <w:t>Hair &amp; Beauty</w:t>
      </w:r>
    </w:p>
    <w:p w14:paraId="6722DFFD" w14:textId="77777777" w:rsidR="002C657D" w:rsidRDefault="002C657D" w:rsidP="00FA6DEE">
      <w:pPr>
        <w:spacing w:after="0" w:line="240" w:lineRule="auto"/>
        <w:jc w:val="both"/>
        <w:rPr>
          <w:rFonts w:cstheme="minorHAnsi"/>
        </w:rPr>
      </w:pPr>
    </w:p>
    <w:p w14:paraId="3C7A0943" w14:textId="30C22C07" w:rsidR="007F3AFF" w:rsidRDefault="007F3AFF" w:rsidP="00FA6DEE">
      <w:pPr>
        <w:spacing w:after="0" w:line="240" w:lineRule="auto"/>
        <w:jc w:val="both"/>
        <w:rPr>
          <w:rFonts w:cstheme="minorHAnsi"/>
        </w:rPr>
      </w:pPr>
    </w:p>
    <w:p w14:paraId="74738FD5" w14:textId="77777777" w:rsidR="007F3AFF" w:rsidRPr="007F3AFF" w:rsidRDefault="007F3AFF" w:rsidP="007F3AFF">
      <w:pPr>
        <w:rPr>
          <w:rFonts w:cstheme="minorHAnsi"/>
          <w:bCs/>
        </w:rPr>
      </w:pPr>
      <w:r w:rsidRPr="007F3AFF">
        <w:rPr>
          <w:rFonts w:cstheme="minorHAnsi"/>
          <w:b/>
        </w:rPr>
        <w:t xml:space="preserve">Duties of Youthreach Resource Person </w:t>
      </w:r>
      <w:r w:rsidRPr="007F3AFF">
        <w:rPr>
          <w:rFonts w:cstheme="minorHAnsi"/>
          <w:bCs/>
        </w:rPr>
        <w:t>(as outlined under Circular Letter 12/03 and other relevant agreements)</w:t>
      </w:r>
    </w:p>
    <w:p w14:paraId="1061E135"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Responsible to the Co-ordinator on a day-to-day basis for the delivery of the programme.</w:t>
      </w:r>
    </w:p>
    <w:p w14:paraId="1609676D"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Direct class contact in keeping with programme needs as required by the ETB subject.</w:t>
      </w:r>
    </w:p>
    <w:p w14:paraId="01D18AC8"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Curriculum development and delivery, implementation of certification procedures, supervision of work experience and delivery of frontline guidance and information as appropriate.</w:t>
      </w:r>
    </w:p>
    <w:p w14:paraId="5EC5C763"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Work with centre management in the planning, delivery and evaluation of appropriate responses to education and training needs, including the identification and implementation of indicators for education and training outcomes for learners.</w:t>
      </w:r>
    </w:p>
    <w:p w14:paraId="647F0BAA"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 xml:space="preserve">Work with ETB and centre management to agree and implement a Centre Development Plan for the delivery of Youthreach services and conduct an internal centre evaluation process as set out in the Youthreach Quality Framework. </w:t>
      </w:r>
    </w:p>
    <w:p w14:paraId="78EF5C6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lastRenderedPageBreak/>
        <w:t>Maintenance of discipline.</w:t>
      </w:r>
    </w:p>
    <w:p w14:paraId="11B91851"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Development and monitoring of programme.</w:t>
      </w:r>
    </w:p>
    <w:p w14:paraId="04E68BC2"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Assessment and monitoring of learner course work.</w:t>
      </w:r>
    </w:p>
    <w:p w14:paraId="1B8C4B0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Conducting interviews of learners.</w:t>
      </w:r>
    </w:p>
    <w:p w14:paraId="7026EBD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Administrative duties relevant to the post, including the maintenance of records and the provision of reports as required.</w:t>
      </w:r>
    </w:p>
    <w:p w14:paraId="2032559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Provide locally agreed substitution cover for absent staff and supervise participants as necessary during lunch breaks and at opening and closing of the centre.</w:t>
      </w:r>
    </w:p>
    <w:p w14:paraId="460A94F1" w14:textId="77777777" w:rsidR="007F3AFF" w:rsidRPr="00687C3B" w:rsidRDefault="007F3AFF" w:rsidP="007F3AFF">
      <w:pPr>
        <w:numPr>
          <w:ilvl w:val="0"/>
          <w:numId w:val="19"/>
        </w:numPr>
        <w:spacing w:after="0" w:line="240" w:lineRule="auto"/>
        <w:jc w:val="both"/>
        <w:rPr>
          <w:rFonts w:cstheme="minorHAnsi"/>
          <w:b/>
        </w:rPr>
      </w:pPr>
      <w:r w:rsidRPr="007F3AFF">
        <w:rPr>
          <w:rFonts w:cstheme="minorHAnsi"/>
        </w:rPr>
        <w:t>Deputise when necessary for the Centre co-ordinator.</w:t>
      </w:r>
    </w:p>
    <w:p w14:paraId="3A31A92F" w14:textId="77777777" w:rsidR="00687C3B" w:rsidRDefault="00687C3B" w:rsidP="00687C3B">
      <w:pPr>
        <w:spacing w:after="0" w:line="240" w:lineRule="auto"/>
        <w:jc w:val="both"/>
        <w:rPr>
          <w:rFonts w:cstheme="minorHAnsi"/>
        </w:rPr>
      </w:pPr>
    </w:p>
    <w:p w14:paraId="542D2866" w14:textId="405825E5" w:rsidR="00687C3B" w:rsidRDefault="00687C3B" w:rsidP="00687C3B">
      <w:pPr>
        <w:spacing w:after="0" w:line="240" w:lineRule="auto"/>
        <w:jc w:val="both"/>
        <w:rPr>
          <w:rFonts w:cstheme="minorHAnsi"/>
          <w:b/>
          <w:bCs/>
        </w:rPr>
      </w:pPr>
      <w:r>
        <w:rPr>
          <w:rFonts w:cstheme="minorHAnsi"/>
          <w:b/>
          <w:bCs/>
        </w:rPr>
        <w:t>Additional Skills and/or Duties may include:</w:t>
      </w:r>
    </w:p>
    <w:p w14:paraId="2C41714D" w14:textId="3449AD36" w:rsidR="00687C3B" w:rsidRPr="00687C3B" w:rsidRDefault="00687C3B" w:rsidP="00687C3B">
      <w:pPr>
        <w:pStyle w:val="ListParagraph"/>
        <w:numPr>
          <w:ilvl w:val="0"/>
          <w:numId w:val="27"/>
        </w:numPr>
        <w:spacing w:after="0" w:line="240" w:lineRule="auto"/>
        <w:jc w:val="both"/>
        <w:rPr>
          <w:rFonts w:cstheme="minorHAnsi"/>
          <w:b/>
          <w:bCs/>
        </w:rPr>
      </w:pPr>
      <w:r>
        <w:rPr>
          <w:rFonts w:cstheme="minorHAnsi"/>
        </w:rPr>
        <w:t>Coordinate LCA Work Experience</w:t>
      </w:r>
    </w:p>
    <w:p w14:paraId="6D5EEA7E" w14:textId="217336A3" w:rsidR="00687C3B" w:rsidRPr="00687C3B" w:rsidRDefault="00687C3B" w:rsidP="00687C3B">
      <w:pPr>
        <w:pStyle w:val="ListParagraph"/>
        <w:numPr>
          <w:ilvl w:val="0"/>
          <w:numId w:val="27"/>
        </w:numPr>
        <w:spacing w:after="0" w:line="240" w:lineRule="auto"/>
        <w:jc w:val="both"/>
        <w:rPr>
          <w:rFonts w:cstheme="minorHAnsi"/>
        </w:rPr>
      </w:pPr>
      <w:r w:rsidRPr="00687C3B">
        <w:rPr>
          <w:rFonts w:cstheme="minorHAnsi"/>
        </w:rPr>
        <w:t>Responsibility for Learner Council in Centre</w:t>
      </w:r>
    </w:p>
    <w:p w14:paraId="477A17EA" w14:textId="31F4373D" w:rsidR="00EE3046" w:rsidRDefault="00EE3046" w:rsidP="00FA6DEE">
      <w:pPr>
        <w:spacing w:after="0" w:line="240" w:lineRule="auto"/>
        <w:jc w:val="both"/>
        <w:rPr>
          <w:rFonts w:cstheme="minorHAnsi"/>
        </w:rPr>
      </w:pPr>
    </w:p>
    <w:p w14:paraId="2F06B22F" w14:textId="680F1FC5" w:rsidR="00FA6DEE" w:rsidRPr="00EB1700" w:rsidRDefault="00FA6DEE" w:rsidP="00FA6DEE">
      <w:pPr>
        <w:spacing w:after="0"/>
        <w:rPr>
          <w:rFonts w:cstheme="minorHAnsi"/>
          <w:b/>
        </w:rPr>
      </w:pPr>
      <w:r w:rsidRPr="00EB1700">
        <w:rPr>
          <w:rFonts w:cstheme="minorHAnsi"/>
          <w:b/>
        </w:rPr>
        <w:t xml:space="preserve">Essential Requirements for </w:t>
      </w:r>
      <w:r w:rsidR="007F3AFF">
        <w:rPr>
          <w:rFonts w:cstheme="minorHAnsi"/>
          <w:b/>
        </w:rPr>
        <w:t>Youthreach Resource Persons</w:t>
      </w:r>
    </w:p>
    <w:p w14:paraId="5D312BB7" w14:textId="77777777" w:rsidR="007F3AFF" w:rsidRDefault="007F3AFF" w:rsidP="007F3AFF">
      <w:pPr>
        <w:pStyle w:val="ListParagraph"/>
        <w:numPr>
          <w:ilvl w:val="0"/>
          <w:numId w:val="21"/>
        </w:numPr>
        <w:spacing w:line="256" w:lineRule="auto"/>
        <w:jc w:val="both"/>
        <w:rPr>
          <w:sz w:val="21"/>
          <w:szCs w:val="21"/>
        </w:rPr>
      </w:pPr>
      <w:r>
        <w:t>Knowledge and experience of the specialist subject area advertised.</w:t>
      </w:r>
    </w:p>
    <w:p w14:paraId="4266E385" w14:textId="77777777" w:rsidR="007F3AFF" w:rsidRDefault="007F3AFF" w:rsidP="007F3AFF">
      <w:pPr>
        <w:pStyle w:val="ListParagraph"/>
        <w:numPr>
          <w:ilvl w:val="0"/>
          <w:numId w:val="21"/>
        </w:numPr>
        <w:spacing w:line="256" w:lineRule="auto"/>
        <w:jc w:val="both"/>
        <w:rPr>
          <w:sz w:val="21"/>
          <w:szCs w:val="21"/>
        </w:rPr>
      </w:pPr>
      <w:r>
        <w:t xml:space="preserve">Knowledge and capacity to act as key worker. </w:t>
      </w:r>
    </w:p>
    <w:p w14:paraId="00334F92" w14:textId="77777777" w:rsidR="007F3AFF" w:rsidRDefault="007F3AFF" w:rsidP="007F3AFF">
      <w:pPr>
        <w:pStyle w:val="ListParagraph"/>
        <w:numPr>
          <w:ilvl w:val="0"/>
          <w:numId w:val="21"/>
        </w:numPr>
        <w:spacing w:line="256" w:lineRule="auto"/>
        <w:jc w:val="both"/>
        <w:rPr>
          <w:sz w:val="21"/>
          <w:szCs w:val="21"/>
        </w:rPr>
      </w:pPr>
      <w:r>
        <w:t xml:space="preserve">Knowledge and experience of a broad range of teaching methods. </w:t>
      </w:r>
    </w:p>
    <w:p w14:paraId="4B8036E1" w14:textId="77777777" w:rsidR="007F3AFF" w:rsidRDefault="007F3AFF" w:rsidP="007F3AFF">
      <w:pPr>
        <w:pStyle w:val="ListParagraph"/>
        <w:numPr>
          <w:ilvl w:val="0"/>
          <w:numId w:val="21"/>
        </w:numPr>
        <w:spacing w:line="256" w:lineRule="auto"/>
        <w:jc w:val="both"/>
        <w:rPr>
          <w:sz w:val="21"/>
          <w:szCs w:val="21"/>
        </w:rPr>
      </w:pPr>
      <w:r>
        <w:t>Have the capacity to be inspiring and creative, as well as committed to developing individual strengths and a love of education by delivering a quality experience for our learners.</w:t>
      </w:r>
    </w:p>
    <w:p w14:paraId="10C64157" w14:textId="77777777" w:rsidR="007F3AFF" w:rsidRDefault="007F3AFF" w:rsidP="007F3AFF">
      <w:pPr>
        <w:pStyle w:val="ListParagraph"/>
        <w:numPr>
          <w:ilvl w:val="0"/>
          <w:numId w:val="21"/>
        </w:numPr>
        <w:spacing w:line="256" w:lineRule="auto"/>
        <w:rPr>
          <w:rFonts w:cstheme="minorHAnsi"/>
        </w:rPr>
      </w:pPr>
      <w:r>
        <w:rPr>
          <w:rFonts w:cstheme="minorHAnsi"/>
        </w:rPr>
        <w:t>Experience in dealing directly with early school leavers and unemployed young people</w:t>
      </w:r>
    </w:p>
    <w:p w14:paraId="20C5622D" w14:textId="77777777" w:rsidR="007F3AFF" w:rsidRDefault="007F3AFF" w:rsidP="007F3AFF">
      <w:pPr>
        <w:pStyle w:val="ListParagraph"/>
        <w:numPr>
          <w:ilvl w:val="0"/>
          <w:numId w:val="21"/>
        </w:numPr>
        <w:spacing w:line="256" w:lineRule="auto"/>
        <w:rPr>
          <w:rFonts w:cstheme="minorHAnsi"/>
        </w:rPr>
      </w:pPr>
      <w:r>
        <w:rPr>
          <w:rFonts w:cstheme="minorHAnsi"/>
        </w:rPr>
        <w:t xml:space="preserve">Qualification and experience in area of expertise </w:t>
      </w:r>
    </w:p>
    <w:p w14:paraId="4F541B55" w14:textId="77777777" w:rsidR="007F3AFF" w:rsidRDefault="007F3AFF" w:rsidP="007F3AFF">
      <w:pPr>
        <w:pStyle w:val="ListParagraph"/>
        <w:numPr>
          <w:ilvl w:val="0"/>
          <w:numId w:val="21"/>
        </w:numPr>
        <w:spacing w:line="256" w:lineRule="auto"/>
        <w:rPr>
          <w:rFonts w:cstheme="minorHAnsi"/>
        </w:rPr>
      </w:pPr>
      <w:r>
        <w:rPr>
          <w:rFonts w:cstheme="minorHAnsi"/>
        </w:rPr>
        <w:t xml:space="preserve">Clear understanding &amp; empathy with the philosophy of working with young people </w:t>
      </w:r>
    </w:p>
    <w:p w14:paraId="68A9748D" w14:textId="77777777" w:rsidR="007F3AFF" w:rsidRDefault="007F3AFF" w:rsidP="007F3AFF">
      <w:pPr>
        <w:pStyle w:val="ListParagraph"/>
        <w:numPr>
          <w:ilvl w:val="0"/>
          <w:numId w:val="21"/>
        </w:numPr>
        <w:spacing w:line="256" w:lineRule="auto"/>
        <w:rPr>
          <w:rFonts w:cstheme="minorHAnsi"/>
        </w:rPr>
      </w:pPr>
      <w:r>
        <w:rPr>
          <w:rFonts w:cstheme="minorHAnsi"/>
        </w:rPr>
        <w:t>Good understanding of post and the work of Youthreach and WWETB</w:t>
      </w:r>
    </w:p>
    <w:p w14:paraId="47E93BE9" w14:textId="13C38AB3" w:rsidR="007F3AFF" w:rsidRDefault="007F3AFF" w:rsidP="007F3AFF">
      <w:pPr>
        <w:pStyle w:val="ListParagraph"/>
        <w:numPr>
          <w:ilvl w:val="0"/>
          <w:numId w:val="21"/>
        </w:numPr>
        <w:spacing w:line="256" w:lineRule="auto"/>
        <w:rPr>
          <w:rFonts w:cstheme="minorHAnsi"/>
        </w:rPr>
      </w:pPr>
      <w:r>
        <w:rPr>
          <w:rFonts w:cstheme="minorHAnsi"/>
        </w:rPr>
        <w:t xml:space="preserve">Track record of service delivery and using own initiative </w:t>
      </w:r>
    </w:p>
    <w:p w14:paraId="0B9C643E" w14:textId="77777777" w:rsidR="007F3AFF" w:rsidRDefault="007F3AFF" w:rsidP="007F3AFF">
      <w:pPr>
        <w:pStyle w:val="ListParagraph"/>
        <w:numPr>
          <w:ilvl w:val="0"/>
          <w:numId w:val="21"/>
        </w:numPr>
        <w:spacing w:line="256" w:lineRule="auto"/>
        <w:rPr>
          <w:rFonts w:cstheme="minorHAnsi"/>
        </w:rPr>
      </w:pPr>
      <w:r>
        <w:rPr>
          <w:rFonts w:cstheme="minorHAnsi"/>
        </w:rPr>
        <w:t>A work history which demonstrates ability to accept change</w:t>
      </w:r>
    </w:p>
    <w:p w14:paraId="09BE6615" w14:textId="77777777" w:rsidR="007F3AFF" w:rsidRDefault="007F3AFF" w:rsidP="007F3AFF">
      <w:pPr>
        <w:pStyle w:val="ListParagraph"/>
        <w:numPr>
          <w:ilvl w:val="0"/>
          <w:numId w:val="21"/>
        </w:numPr>
        <w:spacing w:line="256" w:lineRule="auto"/>
        <w:rPr>
          <w:rFonts w:cstheme="minorHAnsi"/>
        </w:rPr>
      </w:pPr>
      <w:r>
        <w:rPr>
          <w:rFonts w:cstheme="minorHAnsi"/>
        </w:rPr>
        <w:t>Strong computer skills</w:t>
      </w:r>
    </w:p>
    <w:p w14:paraId="685EF903" w14:textId="77777777" w:rsidR="007F3AFF" w:rsidRDefault="007F3AFF" w:rsidP="007F3AFF">
      <w:pPr>
        <w:pStyle w:val="ListParagraph"/>
        <w:numPr>
          <w:ilvl w:val="0"/>
          <w:numId w:val="21"/>
        </w:numPr>
        <w:spacing w:line="256" w:lineRule="auto"/>
        <w:rPr>
          <w:rFonts w:cstheme="minorHAnsi"/>
        </w:rPr>
      </w:pPr>
      <w:r>
        <w:rPr>
          <w:rFonts w:cstheme="minorHAnsi"/>
        </w:rPr>
        <w:t xml:space="preserve">High level of interpersonal skills </w:t>
      </w:r>
    </w:p>
    <w:p w14:paraId="1E83C993" w14:textId="77777777" w:rsidR="007F3AFF" w:rsidRDefault="007F3AFF" w:rsidP="007F3AFF">
      <w:pPr>
        <w:pStyle w:val="ListParagraph"/>
        <w:numPr>
          <w:ilvl w:val="0"/>
          <w:numId w:val="21"/>
        </w:numPr>
        <w:spacing w:line="256" w:lineRule="auto"/>
        <w:rPr>
          <w:rFonts w:cstheme="minorHAnsi"/>
        </w:rPr>
      </w:pPr>
      <w:r>
        <w:rPr>
          <w:rFonts w:cstheme="minorHAnsi"/>
        </w:rPr>
        <w:t>Excellent standard of written, verbal and presentation skills</w:t>
      </w:r>
    </w:p>
    <w:p w14:paraId="40D8CBF1" w14:textId="77777777" w:rsidR="007F3AFF" w:rsidRDefault="007F3AFF" w:rsidP="007F3AFF">
      <w:pPr>
        <w:pStyle w:val="ListParagraph"/>
        <w:numPr>
          <w:ilvl w:val="0"/>
          <w:numId w:val="21"/>
        </w:numPr>
        <w:spacing w:line="256" w:lineRule="auto"/>
        <w:rPr>
          <w:rFonts w:cstheme="minorHAnsi"/>
        </w:rPr>
      </w:pPr>
      <w:r>
        <w:rPr>
          <w:rFonts w:cstheme="minorHAnsi"/>
        </w:rPr>
        <w:t>Ability to adopt a flexible approach to achieve goals</w:t>
      </w:r>
    </w:p>
    <w:p w14:paraId="5814B796" w14:textId="77777777" w:rsidR="007F3AFF" w:rsidRDefault="007F3AFF" w:rsidP="007F3AFF">
      <w:pPr>
        <w:pStyle w:val="ListParagraph"/>
        <w:numPr>
          <w:ilvl w:val="0"/>
          <w:numId w:val="21"/>
        </w:numPr>
        <w:spacing w:line="256" w:lineRule="auto"/>
        <w:rPr>
          <w:rFonts w:cstheme="minorHAnsi"/>
        </w:rPr>
      </w:pPr>
      <w:r>
        <w:rPr>
          <w:rFonts w:cstheme="minorHAnsi"/>
        </w:rPr>
        <w:t>Ability to deliver modules/subject specific areas as per advertisement.</w:t>
      </w:r>
    </w:p>
    <w:p w14:paraId="4FACB64A" w14:textId="77777777" w:rsidR="007F3AFF" w:rsidRDefault="007F3AFF" w:rsidP="007F3AFF">
      <w:pPr>
        <w:pStyle w:val="ListParagraph"/>
        <w:numPr>
          <w:ilvl w:val="0"/>
          <w:numId w:val="21"/>
        </w:numPr>
        <w:spacing w:line="256" w:lineRule="auto"/>
        <w:rPr>
          <w:rFonts w:cstheme="minorHAnsi"/>
        </w:rPr>
      </w:pPr>
    </w:p>
    <w:p w14:paraId="00F99E60" w14:textId="74F99AF3" w:rsidR="00FA6DEE" w:rsidRPr="002911B8" w:rsidRDefault="00FA6DEE" w:rsidP="00FA6DEE">
      <w:pPr>
        <w:spacing w:after="0"/>
        <w:rPr>
          <w:b/>
        </w:rPr>
      </w:pPr>
      <w:r w:rsidRPr="002911B8">
        <w:rPr>
          <w:b/>
        </w:rPr>
        <w:t>Desirable Criteria</w:t>
      </w:r>
    </w:p>
    <w:p w14:paraId="20E3D5FE" w14:textId="77777777" w:rsidR="00560207" w:rsidRPr="007F3AFF" w:rsidRDefault="00560207" w:rsidP="00560207">
      <w:pPr>
        <w:pStyle w:val="ListParagraph"/>
        <w:numPr>
          <w:ilvl w:val="0"/>
          <w:numId w:val="8"/>
        </w:numPr>
        <w:jc w:val="both"/>
        <w:rPr>
          <w:sz w:val="21"/>
          <w:szCs w:val="21"/>
        </w:rPr>
      </w:pPr>
      <w:r w:rsidRPr="007F3AFF">
        <w:t xml:space="preserve">Knowledge and experience of LCA and QQI processes. </w:t>
      </w:r>
    </w:p>
    <w:p w14:paraId="5F952B0B" w14:textId="77777777" w:rsidR="00560207" w:rsidRPr="007F3AFF" w:rsidRDefault="00560207" w:rsidP="00560207">
      <w:pPr>
        <w:pStyle w:val="ListParagraph"/>
        <w:numPr>
          <w:ilvl w:val="0"/>
          <w:numId w:val="8"/>
        </w:numPr>
        <w:jc w:val="both"/>
        <w:rPr>
          <w:sz w:val="21"/>
          <w:szCs w:val="21"/>
        </w:rPr>
      </w:pPr>
      <w:r w:rsidRPr="007F3AFF">
        <w:t xml:space="preserve">An interest in extra-curricular activities that would contribute to the wider life of the centre is likely to be an advantage. </w:t>
      </w:r>
    </w:p>
    <w:p w14:paraId="78A1208E" w14:textId="77777777" w:rsidR="00560207" w:rsidRPr="007F3AFF" w:rsidRDefault="00560207" w:rsidP="00560207">
      <w:pPr>
        <w:pStyle w:val="ListParagraph"/>
        <w:numPr>
          <w:ilvl w:val="0"/>
          <w:numId w:val="8"/>
        </w:numPr>
        <w:jc w:val="both"/>
        <w:rPr>
          <w:sz w:val="21"/>
          <w:szCs w:val="21"/>
        </w:rPr>
      </w:pPr>
      <w:r w:rsidRPr="007F3AFF">
        <w:t xml:space="preserve">Experience delivering courses within a similar setting. </w:t>
      </w:r>
    </w:p>
    <w:p w14:paraId="586AE670" w14:textId="77777777" w:rsidR="00560207" w:rsidRPr="007F3AFF" w:rsidRDefault="00560207" w:rsidP="00560207">
      <w:pPr>
        <w:pStyle w:val="ListParagraph"/>
        <w:numPr>
          <w:ilvl w:val="0"/>
          <w:numId w:val="8"/>
        </w:numPr>
        <w:jc w:val="both"/>
        <w:rPr>
          <w:sz w:val="21"/>
          <w:szCs w:val="21"/>
        </w:rPr>
      </w:pPr>
      <w:r w:rsidRPr="007F3AFF">
        <w:rPr>
          <w:sz w:val="21"/>
          <w:szCs w:val="21"/>
        </w:rPr>
        <w:t>Strong administrative skills</w:t>
      </w:r>
    </w:p>
    <w:p w14:paraId="47085EA1" w14:textId="77777777" w:rsidR="00560207" w:rsidRPr="007F3AFF" w:rsidRDefault="00560207" w:rsidP="00560207">
      <w:pPr>
        <w:pStyle w:val="ListParagraph"/>
        <w:numPr>
          <w:ilvl w:val="0"/>
          <w:numId w:val="8"/>
        </w:numPr>
        <w:spacing w:after="0" w:line="240" w:lineRule="auto"/>
        <w:rPr>
          <w:rFonts w:cs="Arial"/>
        </w:rPr>
      </w:pPr>
      <w:r w:rsidRPr="007F3AFF">
        <w:rPr>
          <w:rFonts w:cs="Arial"/>
        </w:rPr>
        <w:t xml:space="preserve">Some experience of interacting with Community &amp; Voluntary Organisations </w:t>
      </w:r>
    </w:p>
    <w:p w14:paraId="27232354" w14:textId="77777777" w:rsidR="00560207" w:rsidRPr="007F3AFF" w:rsidRDefault="00560207" w:rsidP="00560207">
      <w:pPr>
        <w:pStyle w:val="ListParagraph"/>
        <w:numPr>
          <w:ilvl w:val="0"/>
          <w:numId w:val="8"/>
        </w:numPr>
        <w:spacing w:after="0"/>
      </w:pPr>
      <w:r w:rsidRPr="007F3AFF">
        <w:rPr>
          <w:rFonts w:cs="Arial"/>
        </w:rPr>
        <w:t>Ability to make linkages/connections/collaborate with other agencies</w:t>
      </w:r>
    </w:p>
    <w:p w14:paraId="2070C289" w14:textId="0A0F0305" w:rsidR="00560207" w:rsidRPr="007F3AFF" w:rsidRDefault="00560207" w:rsidP="00560207">
      <w:pPr>
        <w:pStyle w:val="ListParagraph"/>
        <w:numPr>
          <w:ilvl w:val="0"/>
          <w:numId w:val="8"/>
        </w:numPr>
        <w:spacing w:after="0"/>
        <w:rPr>
          <w:rFonts w:cstheme="minorHAnsi"/>
          <w:lang w:val="en-GB"/>
        </w:rPr>
      </w:pPr>
      <w:r w:rsidRPr="007F3AFF">
        <w:rPr>
          <w:rFonts w:cs="Arial"/>
        </w:rPr>
        <w:t>Supervisory experience</w:t>
      </w:r>
    </w:p>
    <w:p w14:paraId="3EDD0619" w14:textId="662C2EA8" w:rsidR="00FA6DEE" w:rsidRDefault="00FA6DEE" w:rsidP="002C657D">
      <w:pPr>
        <w:spacing w:after="0"/>
        <w:rPr>
          <w:rFonts w:cstheme="minorHAnsi"/>
          <w:lang w:val="en-GB"/>
        </w:rPr>
      </w:pPr>
    </w:p>
    <w:p w14:paraId="068E0F69" w14:textId="77777777" w:rsidR="001227B5" w:rsidRDefault="001227B5" w:rsidP="002C657D">
      <w:pPr>
        <w:spacing w:after="0"/>
        <w:rPr>
          <w:rFonts w:cstheme="minorHAnsi"/>
          <w:lang w:val="en-GB"/>
        </w:rPr>
      </w:pPr>
    </w:p>
    <w:p w14:paraId="675E5F1A" w14:textId="77777777" w:rsidR="001227B5" w:rsidRPr="00560207" w:rsidRDefault="001227B5" w:rsidP="002C657D">
      <w:pPr>
        <w:spacing w:after="0"/>
        <w:rPr>
          <w:rFonts w:cstheme="minorHAnsi"/>
          <w:lang w:val="en-GB"/>
        </w:rPr>
      </w:pPr>
    </w:p>
    <w:p w14:paraId="6B93A853" w14:textId="77777777" w:rsidR="00FA6DEE" w:rsidRPr="00E10F51" w:rsidRDefault="00FA6DEE" w:rsidP="00FA6DEE">
      <w:pPr>
        <w:spacing w:after="0"/>
        <w:jc w:val="both"/>
        <w:rPr>
          <w:rFonts w:cstheme="minorHAnsi"/>
          <w:b/>
        </w:rPr>
      </w:pPr>
      <w:r w:rsidRPr="00E10F51">
        <w:rPr>
          <w:rFonts w:cstheme="minorHAnsi"/>
          <w:b/>
        </w:rPr>
        <w:t>Salary</w:t>
      </w:r>
    </w:p>
    <w:p w14:paraId="1AAD645A" w14:textId="77777777" w:rsidR="00FA6DEE" w:rsidRPr="00E10F51"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28385C28" w:rsidR="00FA6DEE"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193CF2">
        <w:rPr>
          <w:rFonts w:asciiTheme="minorHAnsi" w:hAnsiTheme="minorHAnsi" w:cstheme="minorHAnsi"/>
          <w:szCs w:val="22"/>
          <w:lang w:val="en-GB"/>
        </w:rPr>
        <w:t>Youthreach Resource Person</w:t>
      </w:r>
      <w:r w:rsidR="004A473F">
        <w:rPr>
          <w:rFonts w:asciiTheme="minorHAnsi" w:hAnsiTheme="minorHAnsi" w:cstheme="minorHAnsi"/>
          <w:szCs w:val="22"/>
          <w:lang w:val="en-GB"/>
        </w:rPr>
        <w:t xml:space="preserve">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FA6DEE">
      <w:pPr>
        <w:pStyle w:val="PlainText"/>
        <w:ind w:left="2880" w:hanging="2880"/>
        <w:jc w:val="both"/>
        <w:rPr>
          <w:rFonts w:asciiTheme="minorHAnsi" w:hAnsiTheme="minorHAnsi" w:cstheme="minorHAnsi"/>
          <w:szCs w:val="22"/>
          <w:lang w:val="en-GB"/>
        </w:rPr>
      </w:pPr>
    </w:p>
    <w:p w14:paraId="5663C6FF" w14:textId="3789942E" w:rsidR="007F3AFF" w:rsidRDefault="00FA6DEE" w:rsidP="00FA6DEE">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w:t>
      </w:r>
      <w:hyperlink r:id="rId8" w:history="1">
        <w:r w:rsidR="00840D1E">
          <w:rPr>
            <w:rStyle w:val="Hyperlink"/>
          </w:rPr>
          <w:t>https://www.wwetb.ie/about/organisation/human-resources/pay/</w:t>
        </w:r>
      </w:hyperlink>
      <w:r w:rsidR="00840D1E">
        <w:t xml:space="preserve"> </w:t>
      </w:r>
      <w:r w:rsidRPr="007F5ADF">
        <w:t>for current salary scale. Successful candidates will be paid at point 01 of the salary scale unless they have previous relevant public sector service in experience</w:t>
      </w:r>
    </w:p>
    <w:p w14:paraId="0A7F8E79" w14:textId="77777777" w:rsidR="00FA6DEE" w:rsidRPr="00E10F51" w:rsidRDefault="00FA6DEE" w:rsidP="00FA6DEE">
      <w:pPr>
        <w:spacing w:after="0"/>
        <w:jc w:val="both"/>
        <w:rPr>
          <w:rFonts w:cstheme="minorHAnsi"/>
        </w:rPr>
      </w:pPr>
    </w:p>
    <w:p w14:paraId="5A896D3B" w14:textId="77777777" w:rsidR="00FA6DEE" w:rsidRPr="00E10F51" w:rsidRDefault="00FA6DEE" w:rsidP="00FA6DEE">
      <w:pPr>
        <w:spacing w:after="0"/>
        <w:jc w:val="both"/>
        <w:rPr>
          <w:rFonts w:cstheme="minorHAnsi"/>
          <w:b/>
        </w:rPr>
      </w:pPr>
      <w:r w:rsidRPr="00E10F51">
        <w:rPr>
          <w:rFonts w:cstheme="minorHAnsi"/>
          <w:b/>
        </w:rPr>
        <w:t xml:space="preserve">Application Form </w:t>
      </w:r>
    </w:p>
    <w:p w14:paraId="65304FE4" w14:textId="6D79AB21" w:rsidR="00FA6DEE" w:rsidRPr="00F41D54" w:rsidRDefault="00FA6DEE" w:rsidP="00840D1E">
      <w:pPr>
        <w:spacing w:after="0" w:line="240" w:lineRule="auto"/>
        <w:jc w:val="both"/>
        <w:rPr>
          <w:rFonts w:cstheme="minorHAnsi"/>
          <w:highlight w:val="yellow"/>
        </w:rPr>
      </w:pPr>
      <w:r w:rsidRPr="00F41D54">
        <w:rPr>
          <w:rFonts w:cstheme="minorHAnsi"/>
        </w:rPr>
        <w:t xml:space="preserve">Applications must be made on the official Application </w:t>
      </w:r>
      <w:proofErr w:type="gramStart"/>
      <w:r w:rsidRPr="00F41D54">
        <w:rPr>
          <w:rFonts w:cstheme="minorHAnsi"/>
        </w:rPr>
        <w:t>Form</w:t>
      </w:r>
      <w:proofErr w:type="gramEnd"/>
      <w:r w:rsidRPr="00F41D54">
        <w:rPr>
          <w:rFonts w:cstheme="minorHAnsi"/>
        </w:rPr>
        <w:t xml:space="preserve"> and all sections must be completed in full.  When completing the application form accuracy is essential as the information supplied in the form will play a central part</w:t>
      </w:r>
      <w:r w:rsidR="002911B8">
        <w:rPr>
          <w:rFonts w:cstheme="minorHAnsi"/>
        </w:rPr>
        <w:t xml:space="preserve"> </w:t>
      </w:r>
      <w:r w:rsidRPr="00F41D54">
        <w:rPr>
          <w:rFonts w:cstheme="minorHAnsi"/>
        </w:rPr>
        <w:t xml:space="preserve">in the selection process. </w:t>
      </w:r>
      <w:r w:rsidRPr="00840D1E">
        <w:rPr>
          <w:rFonts w:cstheme="minorHAnsi"/>
        </w:rPr>
        <w:t>Applications can be accessed via:</w:t>
      </w:r>
      <w:r w:rsidR="00840D1E">
        <w:rPr>
          <w:rFonts w:cstheme="minorHAnsi"/>
        </w:rPr>
        <w:t xml:space="preserve"> </w:t>
      </w:r>
      <w:r w:rsidR="00840D1E" w:rsidRPr="00F41D54">
        <w:rPr>
          <w:rFonts w:cstheme="minorHAnsi"/>
          <w:highlight w:val="yellow"/>
        </w:rPr>
        <w:t xml:space="preserve"> </w:t>
      </w:r>
      <w:hyperlink r:id="rId9" w:history="1">
        <w:r w:rsidR="00840D1E">
          <w:rPr>
            <w:rStyle w:val="Hyperlink"/>
          </w:rPr>
          <w:t>https://www.wwetb.ie/about/organisation/human-resources/vacancies/</w:t>
        </w:r>
      </w:hyperlink>
    </w:p>
    <w:p w14:paraId="0975C768" w14:textId="77777777" w:rsidR="00FA6DEE" w:rsidRPr="00E10F51" w:rsidRDefault="00FA6DEE" w:rsidP="00FA6DEE">
      <w:pPr>
        <w:spacing w:after="0"/>
        <w:jc w:val="both"/>
        <w:rPr>
          <w:rFonts w:cstheme="minorHAnsi"/>
        </w:rPr>
      </w:pPr>
    </w:p>
    <w:p w14:paraId="066F91A3" w14:textId="77777777" w:rsidR="00FA6DEE" w:rsidRPr="00E10F51" w:rsidRDefault="00FA6DEE" w:rsidP="00FA6DEE">
      <w:pPr>
        <w:spacing w:after="0"/>
        <w:jc w:val="both"/>
        <w:rPr>
          <w:rFonts w:cstheme="minorHAnsi"/>
          <w:b/>
        </w:rPr>
      </w:pPr>
      <w:r w:rsidRPr="00E10F51">
        <w:rPr>
          <w:rFonts w:cstheme="minorHAnsi"/>
          <w:b/>
        </w:rPr>
        <w:t>Shortlisting</w:t>
      </w:r>
    </w:p>
    <w:p w14:paraId="0132DE2E" w14:textId="77777777" w:rsidR="00FA6DEE" w:rsidRPr="00EB1700" w:rsidRDefault="00FA6DEE" w:rsidP="00FA6DEE">
      <w:pPr>
        <w:rPr>
          <w:rFonts w:cstheme="minorHAnsi"/>
          <w:bCs/>
        </w:rPr>
      </w:pPr>
      <w:r w:rsidRPr="00EB1700">
        <w:rPr>
          <w:rFonts w:cstheme="minorHAnsi"/>
          <w:bCs/>
        </w:rPr>
        <w:t xml:space="preserve">WWETB is an Equal Opportunities Employer. </w:t>
      </w:r>
      <w:r w:rsidRPr="00EB1700">
        <w:rPr>
          <w:rFonts w:cstheme="minorHAnsi"/>
        </w:rPr>
        <w:t xml:space="preserve">WWETB reserves its right to shortlist candidates, in the manner it deems most appropriate, to proceed to the interview stage of the competition.  Shortlisting will be </w:t>
      </w:r>
      <w:proofErr w:type="gramStart"/>
      <w:r w:rsidRPr="00EB1700">
        <w:rPr>
          <w:rFonts w:cstheme="minorHAnsi"/>
        </w:rPr>
        <w:t>on the basis of</w:t>
      </w:r>
      <w:proofErr w:type="gramEnd"/>
      <w:r w:rsidRPr="00EB1700">
        <w:rPr>
          <w:rFonts w:cstheme="minorHAnsi"/>
        </w:rPr>
        <w:t xml:space="preserve"> information supplied on the Application Form and the likely number of vacancies to be filled</w:t>
      </w:r>
      <w:r w:rsidRPr="00EB1700">
        <w:rPr>
          <w:rFonts w:cstheme="minorHAnsi"/>
          <w:i/>
          <w:iCs/>
        </w:rPr>
        <w:t>.  It is therefore in 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17823486" w14:textId="77777777" w:rsidR="00FA6DEE" w:rsidRPr="00E10F51" w:rsidRDefault="00FA6DEE" w:rsidP="00FA6DEE">
      <w:pPr>
        <w:spacing w:after="0"/>
        <w:jc w:val="both"/>
        <w:rPr>
          <w:rFonts w:cstheme="minorHAnsi"/>
          <w:b/>
        </w:rPr>
      </w:pPr>
    </w:p>
    <w:p w14:paraId="7925B9CA" w14:textId="77777777" w:rsidR="00FA6DEE" w:rsidRPr="00E10F51" w:rsidRDefault="00FA6DEE" w:rsidP="00FA6DEE">
      <w:pPr>
        <w:spacing w:after="0"/>
        <w:jc w:val="both"/>
        <w:rPr>
          <w:rFonts w:cstheme="minorHAnsi"/>
          <w:b/>
        </w:rPr>
      </w:pPr>
      <w:r w:rsidRPr="00E10F51">
        <w:rPr>
          <w:rFonts w:cstheme="minorHAnsi"/>
          <w:b/>
        </w:rPr>
        <w:t>Interview</w:t>
      </w:r>
    </w:p>
    <w:p w14:paraId="3755802B" w14:textId="568D67AE" w:rsidR="00FA6DEE" w:rsidRPr="00687BF0" w:rsidRDefault="00FA6DEE" w:rsidP="00687BF0">
      <w:pPr>
        <w:spacing w:after="0" w:line="240" w:lineRule="auto"/>
        <w:rPr>
          <w:rFonts w:cstheme="minorHAnsi"/>
        </w:rPr>
      </w:pPr>
      <w:r w:rsidRPr="00687BF0">
        <w:rPr>
          <w:rFonts w:cstheme="minorHAnsi"/>
        </w:rPr>
        <w:t xml:space="preserve">Selection, from shortlisted candidates, shall be by means of a competition based on an interview conducted by WWETB.  </w:t>
      </w:r>
      <w:r w:rsidRPr="00EB1700">
        <w:t>WWETB Core Values of Respect, Accountability, Learner Focus</w:t>
      </w:r>
      <w:r w:rsidR="002911B8">
        <w:t>,</w:t>
      </w:r>
      <w:r w:rsidRPr="00EB1700">
        <w:t xml:space="preserve"> Quality </w:t>
      </w:r>
      <w:r w:rsidR="002911B8">
        <w:t xml:space="preserve">and </w:t>
      </w:r>
      <w:r w:rsidR="002911B8" w:rsidRPr="00687BF0">
        <w:rPr>
          <w:rFonts w:cstheme="minorHAnsi"/>
        </w:rPr>
        <w:t xml:space="preserve">Sustainability </w:t>
      </w:r>
      <w:r w:rsidRPr="00EB1700">
        <w:t xml:space="preserve">are the guiding principles of the organisation and underpin the competencies required to fulfil this role.  </w:t>
      </w:r>
      <w:r w:rsidRPr="00687BF0">
        <w:rPr>
          <w:rFonts w:cstheme="minorHAnsi"/>
        </w:rPr>
        <w:t>The interview will be competency based</w:t>
      </w:r>
      <w:r w:rsidR="00081B79">
        <w:rPr>
          <w:rFonts w:cstheme="minorHAnsi"/>
        </w:rPr>
        <w:t>,</w:t>
      </w:r>
      <w:r w:rsidRPr="00687BF0">
        <w:rPr>
          <w:rFonts w:cstheme="minorHAnsi"/>
        </w:rPr>
        <w:t xml:space="preserve"> and marks will be awarded under the following Core Competencies identified for the position of </w:t>
      </w:r>
      <w:r w:rsidR="007F3AFF" w:rsidRPr="00687BF0">
        <w:rPr>
          <w:rFonts w:cstheme="minorHAnsi"/>
        </w:rPr>
        <w:t xml:space="preserve">Youthreach Resource Person: </w:t>
      </w:r>
    </w:p>
    <w:p w14:paraId="6622C491" w14:textId="4D997B0F" w:rsidR="00FA6DEE" w:rsidRDefault="00FA6DEE" w:rsidP="00FA6DEE">
      <w:pPr>
        <w:spacing w:after="0"/>
        <w:jc w:val="both"/>
        <w:rPr>
          <w:rFonts w:cstheme="minorHAnsi"/>
        </w:rPr>
      </w:pPr>
    </w:p>
    <w:p w14:paraId="00B209ED"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Teamwork</w:t>
      </w:r>
    </w:p>
    <w:p w14:paraId="49338411"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Information Management/Processing</w:t>
      </w:r>
    </w:p>
    <w:p w14:paraId="585E5824"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Delivery of results</w:t>
      </w:r>
    </w:p>
    <w:p w14:paraId="36684BD3"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szCs w:val="20"/>
        </w:rPr>
        <w:t>Customer Service &amp; Communication Skills</w:t>
      </w:r>
    </w:p>
    <w:p w14:paraId="5A31A2F6"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szCs w:val="20"/>
        </w:rPr>
        <w:t>Specialist Knowledge, Expertise and Self Development</w:t>
      </w:r>
    </w:p>
    <w:p w14:paraId="3D4591E2"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 xml:space="preserve">Drive &amp; Commitment to Public Service Values </w:t>
      </w:r>
    </w:p>
    <w:p w14:paraId="1EF2232A" w14:textId="77777777" w:rsidR="00FA6DEE" w:rsidRPr="00EB1700" w:rsidRDefault="00FA6DEE" w:rsidP="00FA6DEE">
      <w:pPr>
        <w:spacing w:after="0"/>
        <w:jc w:val="both"/>
        <w:rPr>
          <w:rFonts w:cstheme="minorHAnsi"/>
        </w:rPr>
      </w:pPr>
    </w:p>
    <w:p w14:paraId="4A3BB43C" w14:textId="31F456D7" w:rsidR="00FA6DEE" w:rsidRPr="00F41D54" w:rsidRDefault="00FA6DEE" w:rsidP="00FA6DEE">
      <w:pPr>
        <w:spacing w:after="0"/>
        <w:jc w:val="both"/>
        <w:rPr>
          <w:rFonts w:cstheme="minorHAnsi"/>
        </w:rPr>
      </w:pPr>
      <w:r w:rsidRPr="00F41D54">
        <w:rPr>
          <w:rFonts w:cstheme="minorHAnsi"/>
        </w:rPr>
        <w:t>These core competencies are assessed and awarded marks by demonstrating the following key skills sets:</w:t>
      </w:r>
    </w:p>
    <w:p w14:paraId="6F7E418D" w14:textId="77777777" w:rsidR="00FA6DEE" w:rsidRPr="00E10F51" w:rsidRDefault="00FA6DEE" w:rsidP="00FA6DEE">
      <w:pPr>
        <w:spacing w:after="0"/>
        <w:jc w:val="both"/>
        <w:rPr>
          <w:rFonts w:cstheme="minorHAnsi"/>
        </w:rPr>
      </w:pPr>
    </w:p>
    <w:p w14:paraId="68F7F023" w14:textId="77777777" w:rsidR="002911B8" w:rsidRPr="00E81683" w:rsidRDefault="002911B8" w:rsidP="002911B8">
      <w:pPr>
        <w:spacing w:after="0"/>
        <w:jc w:val="both"/>
        <w:rPr>
          <w:rFonts w:cstheme="minorHAnsi"/>
          <w:b/>
          <w:bCs/>
        </w:rPr>
      </w:pPr>
      <w:r w:rsidRPr="00E81683">
        <w:rPr>
          <w:rFonts w:cstheme="minorHAnsi"/>
          <w:b/>
          <w:bCs/>
        </w:rPr>
        <w:t>Teamwork</w:t>
      </w:r>
    </w:p>
    <w:p w14:paraId="0AC469D3"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Shows respect for colleagues and co-workers</w:t>
      </w:r>
    </w:p>
    <w:p w14:paraId="2C1C87D7"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5D9401D2"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Offers own ideas and perspectives</w:t>
      </w:r>
    </w:p>
    <w:p w14:paraId="1216B068" w14:textId="77777777" w:rsidR="002911B8" w:rsidRDefault="002911B8" w:rsidP="002911B8">
      <w:pPr>
        <w:pStyle w:val="ListParagraph"/>
        <w:numPr>
          <w:ilvl w:val="0"/>
          <w:numId w:val="2"/>
        </w:numPr>
        <w:spacing w:after="0"/>
        <w:jc w:val="both"/>
        <w:rPr>
          <w:rFonts w:cstheme="minorHAnsi"/>
        </w:rPr>
      </w:pPr>
      <w:r w:rsidRPr="00E10F51">
        <w:rPr>
          <w:rFonts w:cstheme="minorHAnsi"/>
        </w:rPr>
        <w:t>Understands own role in the team, making every effort to play his/her part</w:t>
      </w:r>
    </w:p>
    <w:p w14:paraId="0B7A3477" w14:textId="77777777" w:rsidR="002911B8" w:rsidRPr="00ED3408" w:rsidRDefault="002911B8" w:rsidP="002911B8">
      <w:pPr>
        <w:spacing w:after="0"/>
        <w:jc w:val="both"/>
        <w:rPr>
          <w:rFonts w:cstheme="minorHAnsi"/>
        </w:rPr>
      </w:pPr>
    </w:p>
    <w:p w14:paraId="6A3B72EC" w14:textId="77777777" w:rsidR="002911B8" w:rsidRPr="00E81683" w:rsidRDefault="002911B8" w:rsidP="002911B8">
      <w:pPr>
        <w:spacing w:after="0"/>
        <w:jc w:val="both"/>
        <w:rPr>
          <w:rFonts w:cstheme="minorHAnsi"/>
          <w:b/>
          <w:bCs/>
        </w:rPr>
      </w:pPr>
      <w:r w:rsidRPr="00E81683">
        <w:rPr>
          <w:rFonts w:cstheme="minorHAnsi"/>
          <w:b/>
          <w:bCs/>
        </w:rPr>
        <w:t>Information Management/Processing</w:t>
      </w:r>
    </w:p>
    <w:p w14:paraId="05B4C2B2"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Approaches and delivers all work in a thorough and organised manner</w:t>
      </w:r>
    </w:p>
    <w:p w14:paraId="029DDCEB"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lastRenderedPageBreak/>
        <w:t>Follows procedures and protocols, understanding their value and the rationale behind them</w:t>
      </w:r>
    </w:p>
    <w:p w14:paraId="7D30C3F6"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Keeps high quality records that are easy for others to understand</w:t>
      </w:r>
    </w:p>
    <w:p w14:paraId="52DAB518"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 xml:space="preserve">Draws appropriate conclusions from information </w:t>
      </w:r>
    </w:p>
    <w:p w14:paraId="2B624CE3"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Suggests new ways of doing things better and more efficiently</w:t>
      </w:r>
    </w:p>
    <w:p w14:paraId="752C5AE8" w14:textId="77777777" w:rsidR="002911B8" w:rsidRPr="00A650CF" w:rsidRDefault="002911B8" w:rsidP="002911B8">
      <w:pPr>
        <w:pStyle w:val="ListParagraph"/>
        <w:numPr>
          <w:ilvl w:val="0"/>
          <w:numId w:val="3"/>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41A86A32" w14:textId="77777777" w:rsidR="002911B8" w:rsidRDefault="002911B8" w:rsidP="002911B8">
      <w:pPr>
        <w:spacing w:after="0"/>
        <w:jc w:val="both"/>
        <w:rPr>
          <w:rFonts w:cstheme="minorHAnsi"/>
        </w:rPr>
      </w:pPr>
    </w:p>
    <w:p w14:paraId="74FEDA00" w14:textId="77777777" w:rsidR="002911B8" w:rsidRPr="00E81683" w:rsidRDefault="002911B8" w:rsidP="002911B8">
      <w:pPr>
        <w:spacing w:after="0"/>
        <w:jc w:val="both"/>
        <w:rPr>
          <w:rFonts w:cstheme="minorHAnsi"/>
          <w:b/>
          <w:bCs/>
        </w:rPr>
      </w:pPr>
      <w:r w:rsidRPr="00E81683">
        <w:rPr>
          <w:rFonts w:cstheme="minorHAnsi"/>
          <w:b/>
          <w:bCs/>
        </w:rPr>
        <w:t>Delivery of Results</w:t>
      </w:r>
    </w:p>
    <w:p w14:paraId="6FFE2A08"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 xml:space="preserve">Takes responsibility for work and sees it through to the appropriate next level </w:t>
      </w:r>
    </w:p>
    <w:p w14:paraId="049F74D0"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Completes work in a timely manner</w:t>
      </w:r>
    </w:p>
    <w:p w14:paraId="7451056F"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Adapts quickly to new ways of doing things</w:t>
      </w:r>
    </w:p>
    <w:p w14:paraId="634A642A"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Checks all work thoroughly to ensure it is completed to a high standard and learns from mistakes</w:t>
      </w:r>
    </w:p>
    <w:p w14:paraId="37F18E61"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Writes with correct grammar and spelling and draws reasonable conclusions from written instructions</w:t>
      </w:r>
    </w:p>
    <w:p w14:paraId="48EFE106"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Identifies and appreciates the urgency and importance of different tasks</w:t>
      </w:r>
    </w:p>
    <w:p w14:paraId="35988F74"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Demonstrates initiative and flexibility in ensuring work is delivered</w:t>
      </w:r>
    </w:p>
    <w:p w14:paraId="38C41AAD"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Is self-reliant and uses judgement on when to ask manager or colleagues for guidance</w:t>
      </w:r>
    </w:p>
    <w:p w14:paraId="564027E7" w14:textId="77777777" w:rsidR="002911B8" w:rsidRPr="00E10F51" w:rsidRDefault="002911B8" w:rsidP="002911B8">
      <w:pPr>
        <w:spacing w:after="0"/>
        <w:jc w:val="both"/>
        <w:rPr>
          <w:rFonts w:cstheme="minorHAnsi"/>
        </w:rPr>
      </w:pPr>
    </w:p>
    <w:p w14:paraId="7647A693" w14:textId="77777777" w:rsidR="002911B8" w:rsidRPr="00E81683" w:rsidRDefault="002911B8" w:rsidP="002911B8">
      <w:pPr>
        <w:spacing w:after="0"/>
        <w:jc w:val="both"/>
        <w:rPr>
          <w:rFonts w:cstheme="minorHAnsi"/>
          <w:b/>
          <w:bCs/>
        </w:rPr>
      </w:pPr>
      <w:r w:rsidRPr="00E81683">
        <w:rPr>
          <w:rFonts w:cstheme="minorHAnsi"/>
          <w:b/>
          <w:bCs/>
        </w:rPr>
        <w:t>Customer Service &amp; Communication Skills</w:t>
      </w:r>
    </w:p>
    <w:p w14:paraId="35CE578E"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Actively listens to others and tries to understand their perspectives/requirements/needs</w:t>
      </w:r>
    </w:p>
    <w:p w14:paraId="4801A9B1"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Understands the steps or processes that customers must go through and can clearly explain these</w:t>
      </w:r>
    </w:p>
    <w:p w14:paraId="02D7D39B"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Is respectful, courteous</w:t>
      </w:r>
      <w:r>
        <w:rPr>
          <w:rFonts w:cstheme="minorHAnsi"/>
        </w:rPr>
        <w:t xml:space="preserve"> </w:t>
      </w:r>
      <w:r w:rsidRPr="00E10F51">
        <w:rPr>
          <w:rFonts w:cstheme="minorHAnsi"/>
        </w:rPr>
        <w:t>and professional, remaining composed, even in challenging circumstances</w:t>
      </w:r>
    </w:p>
    <w:p w14:paraId="2CDD8ECB"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Can be firm when necessary and communicate with confidence and authority</w:t>
      </w:r>
    </w:p>
    <w:p w14:paraId="4ABBBF0A" w14:textId="77777777" w:rsidR="002911B8" w:rsidRDefault="002911B8" w:rsidP="002911B8">
      <w:pPr>
        <w:pStyle w:val="ListParagraph"/>
        <w:numPr>
          <w:ilvl w:val="0"/>
          <w:numId w:val="5"/>
        </w:numPr>
        <w:spacing w:after="0"/>
        <w:jc w:val="both"/>
        <w:rPr>
          <w:rFonts w:cstheme="minorHAnsi"/>
        </w:rPr>
      </w:pPr>
      <w:r w:rsidRPr="00E10F51">
        <w:rPr>
          <w:rFonts w:cstheme="minorHAnsi"/>
        </w:rPr>
        <w:t xml:space="preserve">Communicates clearly and fluently when speaking and in writing </w:t>
      </w:r>
    </w:p>
    <w:p w14:paraId="1F9CC371" w14:textId="77777777" w:rsidR="002911B8" w:rsidRDefault="002911B8" w:rsidP="002911B8">
      <w:pPr>
        <w:spacing w:after="0"/>
        <w:jc w:val="both"/>
        <w:rPr>
          <w:rFonts w:cstheme="minorHAnsi"/>
        </w:rPr>
      </w:pPr>
    </w:p>
    <w:p w14:paraId="5C02939A" w14:textId="77777777" w:rsidR="002911B8" w:rsidRPr="00F41D54" w:rsidRDefault="002911B8" w:rsidP="002911B8">
      <w:pPr>
        <w:spacing w:after="0"/>
        <w:jc w:val="both"/>
        <w:rPr>
          <w:rFonts w:cstheme="minorHAnsi"/>
          <w:b/>
          <w:bCs/>
        </w:rPr>
      </w:pPr>
      <w:r w:rsidRPr="00F41D54">
        <w:rPr>
          <w:rFonts w:cstheme="minorHAnsi"/>
          <w:b/>
          <w:bCs/>
        </w:rPr>
        <w:t>Specialist Knowledge, Expertise and Self Development</w:t>
      </w:r>
    </w:p>
    <w:p w14:paraId="69E554B5"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1DEF94D3"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Clearly understands the role, objectives and targets and how they fit into the work of the unit</w:t>
      </w:r>
    </w:p>
    <w:p w14:paraId="0B2D19CE"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Is committed to self-development and continuously seeks to improve personal performance</w:t>
      </w:r>
    </w:p>
    <w:p w14:paraId="5C439B52" w14:textId="77777777" w:rsidR="002911B8" w:rsidRPr="00E10F51" w:rsidRDefault="002911B8" w:rsidP="002911B8">
      <w:pPr>
        <w:spacing w:after="0"/>
        <w:jc w:val="both"/>
        <w:rPr>
          <w:rFonts w:cstheme="minorHAnsi"/>
        </w:rPr>
      </w:pPr>
    </w:p>
    <w:p w14:paraId="28AA8E6E" w14:textId="77777777" w:rsidR="002911B8" w:rsidRPr="00E81683" w:rsidRDefault="002911B8" w:rsidP="002911B8">
      <w:pPr>
        <w:spacing w:after="0"/>
        <w:jc w:val="both"/>
        <w:rPr>
          <w:rFonts w:cstheme="minorHAnsi"/>
          <w:b/>
          <w:bCs/>
        </w:rPr>
      </w:pPr>
      <w:r w:rsidRPr="00E81683">
        <w:rPr>
          <w:rFonts w:cstheme="minorHAnsi"/>
          <w:b/>
          <w:bCs/>
        </w:rPr>
        <w:t>Drive &amp; Commitment to Public Service Values</w:t>
      </w:r>
    </w:p>
    <w:p w14:paraId="3226CC2E"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Consistently strives to perform at a high level and deliver a quality service</w:t>
      </w:r>
    </w:p>
    <w:p w14:paraId="1573DFB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Serves the Government and the people of Ireland</w:t>
      </w:r>
    </w:p>
    <w:p w14:paraId="195A7BF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thorough and conscientious, even if work is routine</w:t>
      </w:r>
    </w:p>
    <w:p w14:paraId="3F52C90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enthusiastic and resilient, persevering in the face of challenges and setbacks</w:t>
      </w:r>
    </w:p>
    <w:p w14:paraId="65F74658"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personally honest and trustworthy</w:t>
      </w:r>
    </w:p>
    <w:p w14:paraId="5A528345" w14:textId="77777777" w:rsidR="002911B8" w:rsidRDefault="002911B8" w:rsidP="002911B8">
      <w:pPr>
        <w:pStyle w:val="ListParagraph"/>
        <w:numPr>
          <w:ilvl w:val="0"/>
          <w:numId w:val="6"/>
        </w:numPr>
        <w:spacing w:after="0"/>
        <w:jc w:val="both"/>
        <w:rPr>
          <w:rFonts w:cstheme="minorHAnsi"/>
        </w:rPr>
      </w:pPr>
      <w:r w:rsidRPr="00E10F51">
        <w:rPr>
          <w:rFonts w:cstheme="minorHAnsi"/>
        </w:rPr>
        <w:t xml:space="preserve">At all times, acts with integrity </w:t>
      </w:r>
    </w:p>
    <w:p w14:paraId="7F07F860" w14:textId="77777777" w:rsidR="00F41EC7" w:rsidRDefault="00F41EC7" w:rsidP="00F41EC7">
      <w:pPr>
        <w:spacing w:after="0"/>
        <w:jc w:val="both"/>
        <w:rPr>
          <w:rFonts w:cstheme="minorHAnsi"/>
        </w:rPr>
      </w:pPr>
    </w:p>
    <w:p w14:paraId="29593FCE" w14:textId="77777777" w:rsidR="00F41EC7" w:rsidRDefault="00F41EC7" w:rsidP="00F41EC7">
      <w:pPr>
        <w:jc w:val="both"/>
        <w:rPr>
          <w:b/>
          <w:bCs/>
        </w:rPr>
      </w:pPr>
      <w:r>
        <w:rPr>
          <w:b/>
          <w:bCs/>
        </w:rPr>
        <w:t>Candidates should note that questions relating to the following areas will also form part of the interview</w:t>
      </w:r>
    </w:p>
    <w:p w14:paraId="5FF17F93" w14:textId="77777777" w:rsidR="00F41EC7" w:rsidRDefault="00F41EC7" w:rsidP="00F41EC7">
      <w:pPr>
        <w:pStyle w:val="ListParagraph"/>
        <w:numPr>
          <w:ilvl w:val="0"/>
          <w:numId w:val="25"/>
        </w:numPr>
        <w:spacing w:line="256" w:lineRule="auto"/>
        <w:jc w:val="both"/>
      </w:pPr>
      <w:r>
        <w:t xml:space="preserve">Knowledge and understanding of the Youthreach Programme and the </w:t>
      </w:r>
      <w:proofErr w:type="gramStart"/>
      <w:r>
        <w:t>particular subject</w:t>
      </w:r>
      <w:proofErr w:type="gramEnd"/>
      <w:r>
        <w:t xml:space="preserve"> area they will be teaching:</w:t>
      </w:r>
    </w:p>
    <w:p w14:paraId="4EB81E04" w14:textId="77777777" w:rsidR="00F41EC7" w:rsidRDefault="00F41EC7" w:rsidP="00F41EC7">
      <w:pPr>
        <w:pStyle w:val="ListParagraph"/>
        <w:jc w:val="both"/>
      </w:pPr>
      <w:r>
        <w:t xml:space="preserve">The candidate should demonstrate a secure knowledge of both the Youthreach programme and the subject area of the course syllabus that they will be teaching. </w:t>
      </w:r>
    </w:p>
    <w:p w14:paraId="086463B6" w14:textId="77777777" w:rsidR="00F41EC7" w:rsidRDefault="00F41EC7" w:rsidP="00F41EC7">
      <w:pPr>
        <w:pStyle w:val="ListParagraph"/>
        <w:numPr>
          <w:ilvl w:val="0"/>
          <w:numId w:val="25"/>
        </w:numPr>
        <w:spacing w:line="256" w:lineRule="auto"/>
        <w:jc w:val="both"/>
      </w:pPr>
      <w:r>
        <w:t xml:space="preserve">They should also be fully aware of the specific requirements of the course/syllabus they will be teaching. </w:t>
      </w:r>
    </w:p>
    <w:p w14:paraId="0E51F1F2" w14:textId="77777777" w:rsidR="00F41EC7" w:rsidRDefault="00F41EC7" w:rsidP="00F41EC7">
      <w:pPr>
        <w:pStyle w:val="ListParagraph"/>
        <w:numPr>
          <w:ilvl w:val="0"/>
          <w:numId w:val="25"/>
        </w:numPr>
        <w:spacing w:line="256" w:lineRule="auto"/>
        <w:jc w:val="both"/>
      </w:pPr>
      <w:r>
        <w:t xml:space="preserve">Planning and Preparation: The candidate should demonstrate an understanding </w:t>
      </w:r>
      <w:proofErr w:type="gramStart"/>
      <w:r>
        <w:t>of:</w:t>
      </w:r>
      <w:proofErr w:type="gramEnd"/>
      <w:r>
        <w:t xml:space="preserve"> a) How to structure class plans / year plan. b) A variety of teaching methods c) A range of monitoring and assessment methods. </w:t>
      </w:r>
    </w:p>
    <w:p w14:paraId="78BB868F" w14:textId="77777777" w:rsidR="00F41EC7" w:rsidRDefault="00F41EC7" w:rsidP="00F41EC7">
      <w:pPr>
        <w:pStyle w:val="ListParagraph"/>
        <w:numPr>
          <w:ilvl w:val="0"/>
          <w:numId w:val="25"/>
        </w:numPr>
        <w:spacing w:line="256" w:lineRule="auto"/>
        <w:jc w:val="both"/>
      </w:pPr>
      <w:r>
        <w:lastRenderedPageBreak/>
        <w:t xml:space="preserve">Professional Responsibility (Classroom Management): The candidate should demonstrate a knowledge and understanding of classroom management techniques. </w:t>
      </w:r>
    </w:p>
    <w:p w14:paraId="4D261E40" w14:textId="77777777" w:rsidR="00F41EC7" w:rsidRDefault="00F41EC7" w:rsidP="00F41EC7">
      <w:pPr>
        <w:pStyle w:val="ListParagraph"/>
        <w:numPr>
          <w:ilvl w:val="0"/>
          <w:numId w:val="25"/>
        </w:numPr>
        <w:spacing w:line="256" w:lineRule="auto"/>
        <w:jc w:val="both"/>
      </w:pPr>
      <w:r>
        <w:t xml:space="preserve">Understand what is meant by a duty of care to the learners. </w:t>
      </w:r>
    </w:p>
    <w:p w14:paraId="4A63524B" w14:textId="77777777" w:rsidR="00F41EC7" w:rsidRDefault="00F41EC7" w:rsidP="00F41EC7">
      <w:pPr>
        <w:pStyle w:val="ListParagraph"/>
        <w:numPr>
          <w:ilvl w:val="0"/>
          <w:numId w:val="25"/>
        </w:numPr>
        <w:spacing w:line="256" w:lineRule="auto"/>
        <w:jc w:val="both"/>
      </w:pPr>
      <w:r>
        <w:t xml:space="preserve">Show commitment to their own professional development and training. </w:t>
      </w:r>
    </w:p>
    <w:p w14:paraId="5F58E74D" w14:textId="77777777" w:rsidR="00F41EC7" w:rsidRDefault="00F41EC7" w:rsidP="00F41EC7">
      <w:pPr>
        <w:pStyle w:val="ListParagraph"/>
        <w:numPr>
          <w:ilvl w:val="0"/>
          <w:numId w:val="25"/>
        </w:numPr>
        <w:spacing w:line="256" w:lineRule="auto"/>
        <w:jc w:val="both"/>
      </w:pPr>
      <w:r>
        <w:t xml:space="preserve">Information Handling: The candidate should demonstrate knowledge of how to maintain records on learner progress and attainment. Interpersonal Skills </w:t>
      </w:r>
    </w:p>
    <w:p w14:paraId="70AE6FED" w14:textId="77777777" w:rsidR="00F41EC7" w:rsidRDefault="00F41EC7" w:rsidP="00F41EC7">
      <w:pPr>
        <w:pStyle w:val="ListParagraph"/>
        <w:numPr>
          <w:ilvl w:val="0"/>
          <w:numId w:val="25"/>
        </w:numPr>
        <w:spacing w:line="256" w:lineRule="auto"/>
        <w:jc w:val="both"/>
      </w:pPr>
      <w:r>
        <w:t xml:space="preserve">The candidate should demonstrate an ability to communicate clearly. </w:t>
      </w:r>
    </w:p>
    <w:p w14:paraId="6F08DA12" w14:textId="77777777" w:rsidR="00F41EC7" w:rsidRDefault="00F41EC7" w:rsidP="00F41EC7">
      <w:pPr>
        <w:pStyle w:val="ListParagraph"/>
        <w:numPr>
          <w:ilvl w:val="0"/>
          <w:numId w:val="25"/>
        </w:numPr>
        <w:spacing w:line="256" w:lineRule="auto"/>
        <w:jc w:val="both"/>
        <w:rPr>
          <w:sz w:val="21"/>
          <w:szCs w:val="21"/>
        </w:rPr>
      </w:pPr>
      <w:r>
        <w:t>Have an awareness of the diplomacy and sensitivity required when dealing with others (learners/staff/parents) and an appreciation for other people’s opinion.</w:t>
      </w:r>
    </w:p>
    <w:p w14:paraId="400CD340" w14:textId="77777777" w:rsidR="00F41EC7" w:rsidRPr="00F41EC7" w:rsidRDefault="00F41EC7" w:rsidP="00F41EC7">
      <w:pPr>
        <w:spacing w:after="0"/>
        <w:jc w:val="both"/>
        <w:rPr>
          <w:rFonts w:cstheme="minorHAnsi"/>
        </w:rPr>
      </w:pPr>
    </w:p>
    <w:p w14:paraId="75454316" w14:textId="77777777" w:rsidR="00FA6DEE" w:rsidRDefault="00FA6DEE" w:rsidP="00FA6DEE">
      <w:pPr>
        <w:spacing w:after="0"/>
        <w:ind w:left="360"/>
        <w:jc w:val="both"/>
        <w:rPr>
          <w:rFonts w:cstheme="minorHAnsi"/>
          <w:b/>
          <w:bCs/>
          <w:color w:val="FF0000"/>
        </w:rPr>
      </w:pPr>
    </w:p>
    <w:p w14:paraId="7D2B8ED0" w14:textId="77777777" w:rsidR="00FA6DEE" w:rsidRPr="00F41D54" w:rsidRDefault="00FA6DEE" w:rsidP="00FA6DEE">
      <w:pPr>
        <w:spacing w:after="0"/>
        <w:ind w:left="360"/>
        <w:jc w:val="both"/>
        <w:rPr>
          <w:rFonts w:cstheme="minorHAnsi"/>
          <w:b/>
          <w:bCs/>
        </w:rPr>
      </w:pPr>
      <w:r w:rsidRPr="00F41D54">
        <w:rPr>
          <w:rFonts w:cstheme="minorHAnsi"/>
          <w:b/>
          <w:bCs/>
        </w:rPr>
        <w:t>Additional Information</w:t>
      </w:r>
    </w:p>
    <w:p w14:paraId="0B12AA17" w14:textId="77777777" w:rsidR="00FA6DEE" w:rsidRPr="00F41D54" w:rsidRDefault="00FA6DEE" w:rsidP="00FA6DEE">
      <w:pPr>
        <w:spacing w:after="0"/>
        <w:jc w:val="both"/>
        <w:rPr>
          <w:rFonts w:cstheme="minorHAnsi"/>
        </w:rPr>
      </w:pPr>
    </w:p>
    <w:p w14:paraId="6613F6D1" w14:textId="77777777" w:rsidR="00FA6DEE" w:rsidRPr="00F41D54" w:rsidRDefault="00FA6DEE" w:rsidP="00FA6DEE">
      <w:pPr>
        <w:spacing w:after="0"/>
        <w:ind w:left="360"/>
        <w:jc w:val="both"/>
        <w:rPr>
          <w:rFonts w:cstheme="minorHAnsi"/>
          <w:b/>
          <w:bCs/>
        </w:rPr>
      </w:pPr>
      <w:r w:rsidRPr="00F41D54">
        <w:rPr>
          <w:rFonts w:cstheme="minorHAnsi"/>
          <w:b/>
          <w:bCs/>
        </w:rPr>
        <w:t>Citizenship</w:t>
      </w:r>
    </w:p>
    <w:p w14:paraId="26F08E30" w14:textId="77777777" w:rsidR="00FA6DEE" w:rsidRPr="00F41D54" w:rsidRDefault="00FA6DEE" w:rsidP="00FA6DEE">
      <w:pPr>
        <w:spacing w:after="0"/>
        <w:ind w:left="360"/>
        <w:jc w:val="both"/>
        <w:rPr>
          <w:rFonts w:cstheme="minorHAnsi"/>
          <w:sz w:val="16"/>
          <w:szCs w:val="16"/>
        </w:rPr>
      </w:pPr>
    </w:p>
    <w:p w14:paraId="758B8E3E"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Swiss citizens under EU agreements may also apply.</w:t>
      </w:r>
    </w:p>
    <w:p w14:paraId="03A38865" w14:textId="77777777" w:rsidR="00FA6DEE" w:rsidRPr="00F41D54" w:rsidRDefault="00FA6DEE" w:rsidP="00FA6DEE">
      <w:pPr>
        <w:spacing w:after="0"/>
        <w:ind w:left="360"/>
        <w:jc w:val="both"/>
        <w:rPr>
          <w:rFonts w:cstheme="minorHAnsi"/>
        </w:rPr>
      </w:pPr>
    </w:p>
    <w:p w14:paraId="33B4467C" w14:textId="77777777" w:rsidR="00FA6DEE" w:rsidRPr="00F41D54" w:rsidRDefault="00FA6DEE" w:rsidP="00FA6DEE">
      <w:pPr>
        <w:spacing w:after="0"/>
        <w:ind w:left="360"/>
        <w:jc w:val="both"/>
        <w:rPr>
          <w:rFonts w:cstheme="minorHAnsi"/>
          <w:b/>
          <w:bCs/>
        </w:rPr>
      </w:pPr>
      <w:r w:rsidRPr="00F41D54">
        <w:rPr>
          <w:rFonts w:cstheme="minorHAnsi"/>
          <w:b/>
          <w:bCs/>
        </w:rPr>
        <w:t>Health &amp; Character</w:t>
      </w:r>
    </w:p>
    <w:p w14:paraId="2600DAF1" w14:textId="77777777" w:rsidR="00FA6DEE" w:rsidRPr="00F41D54" w:rsidRDefault="00FA6DEE" w:rsidP="00FA6DEE">
      <w:pPr>
        <w:spacing w:after="0"/>
        <w:ind w:left="360"/>
        <w:jc w:val="both"/>
        <w:rPr>
          <w:rFonts w:cstheme="minorHAnsi"/>
          <w:sz w:val="16"/>
          <w:szCs w:val="16"/>
        </w:rPr>
      </w:pPr>
    </w:p>
    <w:p w14:paraId="09DC0581"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References will be sought. </w:t>
      </w:r>
    </w:p>
    <w:p w14:paraId="1E1BBEC4"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Canvassing will disqualify. </w:t>
      </w:r>
    </w:p>
    <w:p w14:paraId="2972196E"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Some posts require special security clearance. </w:t>
      </w:r>
    </w:p>
    <w:p w14:paraId="19465B98"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In the event of potential conflicts of interest, candidates may not be considered for certain posts. </w:t>
      </w:r>
    </w:p>
    <w:p w14:paraId="07A167E3" w14:textId="77777777" w:rsidR="00082B47" w:rsidRDefault="00082B47"/>
    <w:sectPr w:rsidR="00082B47"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E535" w14:textId="77777777" w:rsidR="004401E6" w:rsidRDefault="004401E6">
      <w:pPr>
        <w:spacing w:after="0" w:line="240" w:lineRule="auto"/>
      </w:pPr>
      <w:r>
        <w:separator/>
      </w:r>
    </w:p>
  </w:endnote>
  <w:endnote w:type="continuationSeparator" w:id="0">
    <w:p w14:paraId="03F98EC4" w14:textId="77777777" w:rsidR="004401E6" w:rsidRDefault="0044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B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721B22" w:rsidRDefault="007F3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721B22" w:rsidRDefault="0072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5537" w14:textId="77777777" w:rsidR="004401E6" w:rsidRDefault="004401E6">
      <w:pPr>
        <w:spacing w:after="0" w:line="240" w:lineRule="auto"/>
      </w:pPr>
      <w:r>
        <w:separator/>
      </w:r>
    </w:p>
  </w:footnote>
  <w:footnote w:type="continuationSeparator" w:id="0">
    <w:p w14:paraId="70C57B25" w14:textId="77777777" w:rsidR="004401E6" w:rsidRDefault="00440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721B22" w:rsidRDefault="007F3AFF"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721B22" w:rsidRDefault="00721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3AC"/>
    <w:multiLevelType w:val="hybridMultilevel"/>
    <w:tmpl w:val="0D0A7E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3D38A0"/>
    <w:multiLevelType w:val="hybridMultilevel"/>
    <w:tmpl w:val="19F65E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586E8B"/>
    <w:multiLevelType w:val="hybridMultilevel"/>
    <w:tmpl w:val="29F05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DF39D2"/>
    <w:multiLevelType w:val="hybridMultilevel"/>
    <w:tmpl w:val="E5F0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4F2392"/>
    <w:multiLevelType w:val="hybridMultilevel"/>
    <w:tmpl w:val="BC6AE022"/>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547B5"/>
    <w:multiLevelType w:val="hybridMultilevel"/>
    <w:tmpl w:val="517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F66634"/>
    <w:multiLevelType w:val="hybridMultilevel"/>
    <w:tmpl w:val="1FDCA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1AA10B4"/>
    <w:multiLevelType w:val="hybridMultilevel"/>
    <w:tmpl w:val="DC146DA2"/>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7B22256A"/>
    <w:multiLevelType w:val="hybridMultilevel"/>
    <w:tmpl w:val="17DA7CE8"/>
    <w:lvl w:ilvl="0" w:tplc="18090001">
      <w:start w:val="1"/>
      <w:numFmt w:val="bullet"/>
      <w:lvlText w:val=""/>
      <w:lvlJc w:val="left"/>
      <w:pPr>
        <w:ind w:left="777" w:hanging="360"/>
      </w:pPr>
      <w:rPr>
        <w:rFonts w:ascii="Symbol" w:hAnsi="Symbol" w:hint="default"/>
      </w:rPr>
    </w:lvl>
    <w:lvl w:ilvl="1" w:tplc="18090003">
      <w:start w:val="1"/>
      <w:numFmt w:val="bullet"/>
      <w:lvlText w:val="o"/>
      <w:lvlJc w:val="left"/>
      <w:pPr>
        <w:ind w:left="1497" w:hanging="360"/>
      </w:pPr>
      <w:rPr>
        <w:rFonts w:ascii="Courier New" w:hAnsi="Courier New" w:cs="Courier New" w:hint="default"/>
      </w:rPr>
    </w:lvl>
    <w:lvl w:ilvl="2" w:tplc="18090005">
      <w:start w:val="1"/>
      <w:numFmt w:val="bullet"/>
      <w:lvlText w:val=""/>
      <w:lvlJc w:val="left"/>
      <w:pPr>
        <w:ind w:left="2217" w:hanging="360"/>
      </w:pPr>
      <w:rPr>
        <w:rFonts w:ascii="Wingdings" w:hAnsi="Wingdings" w:hint="default"/>
      </w:rPr>
    </w:lvl>
    <w:lvl w:ilvl="3" w:tplc="18090001">
      <w:start w:val="1"/>
      <w:numFmt w:val="bullet"/>
      <w:lvlText w:val=""/>
      <w:lvlJc w:val="left"/>
      <w:pPr>
        <w:ind w:left="2937" w:hanging="360"/>
      </w:pPr>
      <w:rPr>
        <w:rFonts w:ascii="Symbol" w:hAnsi="Symbol" w:hint="default"/>
      </w:rPr>
    </w:lvl>
    <w:lvl w:ilvl="4" w:tplc="18090003">
      <w:start w:val="1"/>
      <w:numFmt w:val="bullet"/>
      <w:lvlText w:val="o"/>
      <w:lvlJc w:val="left"/>
      <w:pPr>
        <w:ind w:left="3657" w:hanging="360"/>
      </w:pPr>
      <w:rPr>
        <w:rFonts w:ascii="Courier New" w:hAnsi="Courier New" w:cs="Courier New" w:hint="default"/>
      </w:rPr>
    </w:lvl>
    <w:lvl w:ilvl="5" w:tplc="18090005">
      <w:start w:val="1"/>
      <w:numFmt w:val="bullet"/>
      <w:lvlText w:val=""/>
      <w:lvlJc w:val="left"/>
      <w:pPr>
        <w:ind w:left="4377" w:hanging="360"/>
      </w:pPr>
      <w:rPr>
        <w:rFonts w:ascii="Wingdings" w:hAnsi="Wingdings" w:hint="default"/>
      </w:rPr>
    </w:lvl>
    <w:lvl w:ilvl="6" w:tplc="18090001">
      <w:start w:val="1"/>
      <w:numFmt w:val="bullet"/>
      <w:lvlText w:val=""/>
      <w:lvlJc w:val="left"/>
      <w:pPr>
        <w:ind w:left="5097" w:hanging="360"/>
      </w:pPr>
      <w:rPr>
        <w:rFonts w:ascii="Symbol" w:hAnsi="Symbol" w:hint="default"/>
      </w:rPr>
    </w:lvl>
    <w:lvl w:ilvl="7" w:tplc="18090003">
      <w:start w:val="1"/>
      <w:numFmt w:val="bullet"/>
      <w:lvlText w:val="o"/>
      <w:lvlJc w:val="left"/>
      <w:pPr>
        <w:ind w:left="5817" w:hanging="360"/>
      </w:pPr>
      <w:rPr>
        <w:rFonts w:ascii="Courier New" w:hAnsi="Courier New" w:cs="Courier New" w:hint="default"/>
      </w:rPr>
    </w:lvl>
    <w:lvl w:ilvl="8" w:tplc="18090005">
      <w:start w:val="1"/>
      <w:numFmt w:val="bullet"/>
      <w:lvlText w:val=""/>
      <w:lvlJc w:val="left"/>
      <w:pPr>
        <w:ind w:left="6537" w:hanging="360"/>
      </w:pPr>
      <w:rPr>
        <w:rFonts w:ascii="Wingdings" w:hAnsi="Wingdings" w:hint="default"/>
      </w:rPr>
    </w:lvl>
  </w:abstractNum>
  <w:num w:numId="1" w16cid:durableId="992833765">
    <w:abstractNumId w:val="1"/>
  </w:num>
  <w:num w:numId="2" w16cid:durableId="1186946910">
    <w:abstractNumId w:val="21"/>
  </w:num>
  <w:num w:numId="3" w16cid:durableId="1414201756">
    <w:abstractNumId w:val="11"/>
  </w:num>
  <w:num w:numId="4" w16cid:durableId="1830559567">
    <w:abstractNumId w:val="5"/>
  </w:num>
  <w:num w:numId="5" w16cid:durableId="1657146569">
    <w:abstractNumId w:val="20"/>
  </w:num>
  <w:num w:numId="6" w16cid:durableId="669675257">
    <w:abstractNumId w:val="13"/>
  </w:num>
  <w:num w:numId="7" w16cid:durableId="415322308">
    <w:abstractNumId w:val="7"/>
  </w:num>
  <w:num w:numId="8" w16cid:durableId="860242750">
    <w:abstractNumId w:val="23"/>
  </w:num>
  <w:num w:numId="9" w16cid:durableId="1950627708">
    <w:abstractNumId w:val="12"/>
  </w:num>
  <w:num w:numId="10" w16cid:durableId="1202743179">
    <w:abstractNumId w:val="2"/>
  </w:num>
  <w:num w:numId="11" w16cid:durableId="43142793">
    <w:abstractNumId w:val="6"/>
  </w:num>
  <w:num w:numId="12" w16cid:durableId="1839343658">
    <w:abstractNumId w:val="4"/>
  </w:num>
  <w:num w:numId="13" w16cid:durableId="1719472770">
    <w:abstractNumId w:val="22"/>
  </w:num>
  <w:num w:numId="14" w16cid:durableId="1129393558">
    <w:abstractNumId w:val="25"/>
  </w:num>
  <w:num w:numId="15" w16cid:durableId="415126916">
    <w:abstractNumId w:val="9"/>
  </w:num>
  <w:num w:numId="16" w16cid:durableId="1630361446">
    <w:abstractNumId w:val="15"/>
  </w:num>
  <w:num w:numId="17" w16cid:durableId="760684056">
    <w:abstractNumId w:val="19"/>
  </w:num>
  <w:num w:numId="18" w16cid:durableId="607934236">
    <w:abstractNumId w:val="3"/>
  </w:num>
  <w:num w:numId="19" w16cid:durableId="2113476822">
    <w:abstractNumId w:val="0"/>
  </w:num>
  <w:num w:numId="20" w16cid:durableId="416631885">
    <w:abstractNumId w:val="16"/>
  </w:num>
  <w:num w:numId="21" w16cid:durableId="594216279">
    <w:abstractNumId w:val="26"/>
  </w:num>
  <w:num w:numId="22" w16cid:durableId="1143934136">
    <w:abstractNumId w:val="8"/>
  </w:num>
  <w:num w:numId="23" w16cid:durableId="1087924692">
    <w:abstractNumId w:val="24"/>
  </w:num>
  <w:num w:numId="24" w16cid:durableId="1296449908">
    <w:abstractNumId w:val="10"/>
  </w:num>
  <w:num w:numId="25" w16cid:durableId="1478450707">
    <w:abstractNumId w:val="14"/>
  </w:num>
  <w:num w:numId="26" w16cid:durableId="115292351">
    <w:abstractNumId w:val="17"/>
  </w:num>
  <w:num w:numId="27" w16cid:durableId="87502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57023"/>
    <w:rsid w:val="00064D47"/>
    <w:rsid w:val="00081B79"/>
    <w:rsid w:val="00082B47"/>
    <w:rsid w:val="001227B5"/>
    <w:rsid w:val="00193CF2"/>
    <w:rsid w:val="001D04F2"/>
    <w:rsid w:val="002911B8"/>
    <w:rsid w:val="00291951"/>
    <w:rsid w:val="002B780E"/>
    <w:rsid w:val="002C657D"/>
    <w:rsid w:val="0039628F"/>
    <w:rsid w:val="00421065"/>
    <w:rsid w:val="004401E6"/>
    <w:rsid w:val="004A473F"/>
    <w:rsid w:val="00531B12"/>
    <w:rsid w:val="00560207"/>
    <w:rsid w:val="005B6CF1"/>
    <w:rsid w:val="00687BF0"/>
    <w:rsid w:val="00687C3B"/>
    <w:rsid w:val="007201C3"/>
    <w:rsid w:val="00721B22"/>
    <w:rsid w:val="007D180D"/>
    <w:rsid w:val="007F3AFF"/>
    <w:rsid w:val="00840D1E"/>
    <w:rsid w:val="00862FE7"/>
    <w:rsid w:val="008A5492"/>
    <w:rsid w:val="008E3BFD"/>
    <w:rsid w:val="008F10C8"/>
    <w:rsid w:val="00A22F19"/>
    <w:rsid w:val="00B93E2D"/>
    <w:rsid w:val="00C4044D"/>
    <w:rsid w:val="00D45D25"/>
    <w:rsid w:val="00D83B05"/>
    <w:rsid w:val="00D84A9D"/>
    <w:rsid w:val="00DB6BBD"/>
    <w:rsid w:val="00E53EDC"/>
    <w:rsid w:val="00E83111"/>
    <w:rsid w:val="00EE3046"/>
    <w:rsid w:val="00F41EC7"/>
    <w:rsid w:val="00F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paragraph" w:customStyle="1" w:styleId="Bodyboldnormalleading">
    <w:name w:val="Body bold normal leading"/>
    <w:rsid w:val="007F3AF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UnresolvedMention">
    <w:name w:val="Unresolved Mention"/>
    <w:basedOn w:val="DefaultParagraphFont"/>
    <w:uiPriority w:val="99"/>
    <w:semiHidden/>
    <w:unhideWhenUsed/>
    <w:rsid w:val="008F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045">
      <w:bodyDiv w:val="1"/>
      <w:marLeft w:val="0"/>
      <w:marRight w:val="0"/>
      <w:marTop w:val="0"/>
      <w:marBottom w:val="0"/>
      <w:divBdr>
        <w:top w:val="none" w:sz="0" w:space="0" w:color="auto"/>
        <w:left w:val="none" w:sz="0" w:space="0" w:color="auto"/>
        <w:bottom w:val="none" w:sz="0" w:space="0" w:color="auto"/>
        <w:right w:val="none" w:sz="0" w:space="0" w:color="auto"/>
      </w:divBdr>
    </w:div>
    <w:div w:id="964895070">
      <w:bodyDiv w:val="1"/>
      <w:marLeft w:val="0"/>
      <w:marRight w:val="0"/>
      <w:marTop w:val="0"/>
      <w:marBottom w:val="0"/>
      <w:divBdr>
        <w:top w:val="none" w:sz="0" w:space="0" w:color="auto"/>
        <w:left w:val="none" w:sz="0" w:space="0" w:color="auto"/>
        <w:bottom w:val="none" w:sz="0" w:space="0" w:color="auto"/>
        <w:right w:val="none" w:sz="0" w:space="0" w:color="auto"/>
      </w:divBdr>
    </w:div>
    <w:div w:id="1075320888">
      <w:bodyDiv w:val="1"/>
      <w:marLeft w:val="0"/>
      <w:marRight w:val="0"/>
      <w:marTop w:val="0"/>
      <w:marBottom w:val="0"/>
      <w:divBdr>
        <w:top w:val="none" w:sz="0" w:space="0" w:color="auto"/>
        <w:left w:val="none" w:sz="0" w:space="0" w:color="auto"/>
        <w:bottom w:val="none" w:sz="0" w:space="0" w:color="auto"/>
        <w:right w:val="none" w:sz="0" w:space="0" w:color="auto"/>
      </w:divBdr>
    </w:div>
    <w:div w:id="1203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wwetb.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Clodagh Hilliard</cp:lastModifiedBy>
  <cp:revision>2</cp:revision>
  <dcterms:created xsi:type="dcterms:W3CDTF">2025-01-15T12:22:00Z</dcterms:created>
  <dcterms:modified xsi:type="dcterms:W3CDTF">2025-01-15T12:22:00Z</dcterms:modified>
</cp:coreProperties>
</file>